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CC6" w14:textId="77777777" w:rsidR="002E5A40" w:rsidRDefault="005D02EE">
      <w:pPr>
        <w:pStyle w:val="Corpsdetexte"/>
        <w:ind w:left="3150"/>
        <w:rPr>
          <w:rFonts w:ascii="Times New Roman"/>
          <w:sz w:val="20"/>
        </w:rPr>
      </w:pPr>
      <w:r>
        <w:rPr>
          <w:rFonts w:ascii="Times New Roman"/>
          <w:noProof/>
          <w:sz w:val="20"/>
        </w:rPr>
        <w:drawing>
          <wp:inline distT="0" distB="0" distL="0" distR="0" wp14:anchorId="41F0AD08" wp14:editId="41F0AD09">
            <wp:extent cx="1968646" cy="63398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68646" cy="633983"/>
                    </a:xfrm>
                    <a:prstGeom prst="rect">
                      <a:avLst/>
                    </a:prstGeom>
                  </pic:spPr>
                </pic:pic>
              </a:graphicData>
            </a:graphic>
          </wp:inline>
        </w:drawing>
      </w:r>
    </w:p>
    <w:p w14:paraId="41F0ACC7" w14:textId="77777777" w:rsidR="002E5A40" w:rsidRDefault="002E5A40">
      <w:pPr>
        <w:pStyle w:val="Corpsdetexte"/>
        <w:spacing w:before="7"/>
        <w:rPr>
          <w:rFonts w:ascii="Times New Roman"/>
          <w:sz w:val="23"/>
        </w:rPr>
      </w:pPr>
    </w:p>
    <w:p w14:paraId="41F0ACC8" w14:textId="77777777" w:rsidR="002E5A40" w:rsidRDefault="005D02EE">
      <w:pPr>
        <w:pStyle w:val="Titre"/>
      </w:pPr>
      <w:r>
        <w:t>INFORMATION</w:t>
      </w:r>
      <w:r>
        <w:rPr>
          <w:spacing w:val="-7"/>
        </w:rPr>
        <w:t xml:space="preserve"> </w:t>
      </w:r>
      <w:r>
        <w:t>AUX</w:t>
      </w:r>
      <w:r>
        <w:rPr>
          <w:spacing w:val="-7"/>
        </w:rPr>
        <w:t xml:space="preserve"> </w:t>
      </w:r>
      <w:r>
        <w:rPr>
          <w:spacing w:val="-2"/>
        </w:rPr>
        <w:t>PATIENTS</w:t>
      </w:r>
    </w:p>
    <w:p w14:paraId="752F3836" w14:textId="170F1FF5" w:rsidR="00C52ADE" w:rsidRPr="00C52ADE" w:rsidRDefault="005D02EE" w:rsidP="029812F5">
      <w:pPr>
        <w:pStyle w:val="Titre1"/>
        <w:spacing w:before="256" w:after="240" w:line="430" w:lineRule="auto"/>
        <w:ind w:left="1890" w:right="2268"/>
        <w:jc w:val="center"/>
        <w:rPr>
          <w:spacing w:val="-2"/>
          <w:u w:val="none"/>
        </w:rPr>
      </w:pPr>
      <w:r>
        <w:rPr>
          <w:u w:val="none"/>
        </w:rPr>
        <w:t xml:space="preserve">Fiche d’information et de consentement pour </w:t>
      </w:r>
      <w:r w:rsidRPr="00C52ADE">
        <w:rPr>
          <w:u w:val="none"/>
        </w:rPr>
        <w:t>CHOC</w:t>
      </w:r>
      <w:r w:rsidRPr="00C52ADE">
        <w:rPr>
          <w:spacing w:val="-11"/>
          <w:u w:val="none"/>
        </w:rPr>
        <w:t xml:space="preserve"> </w:t>
      </w:r>
      <w:r w:rsidRPr="00C52ADE">
        <w:rPr>
          <w:u w:val="none"/>
        </w:rPr>
        <w:t>ELECTRIQUE</w:t>
      </w:r>
      <w:r w:rsidRPr="00C52ADE">
        <w:rPr>
          <w:spacing w:val="-10"/>
          <w:u w:val="none"/>
        </w:rPr>
        <w:t xml:space="preserve"> </w:t>
      </w:r>
      <w:r w:rsidRPr="00C52ADE">
        <w:rPr>
          <w:u w:val="none"/>
        </w:rPr>
        <w:t>EXTERNE</w:t>
      </w:r>
      <w:r w:rsidRPr="00C52ADE">
        <w:rPr>
          <w:spacing w:val="-10"/>
          <w:u w:val="none"/>
        </w:rPr>
        <w:t xml:space="preserve"> </w:t>
      </w:r>
      <w:r w:rsidRPr="00C52ADE">
        <w:rPr>
          <w:spacing w:val="-2"/>
          <w:u w:val="none"/>
        </w:rPr>
        <w:t>PROGRAMME</w:t>
      </w:r>
    </w:p>
    <w:p w14:paraId="2CDF9F92" w14:textId="15E36909" w:rsidR="00DB0CDC" w:rsidRPr="00C52ADE" w:rsidRDefault="00DB0CDC" w:rsidP="00B236D6">
      <w:pPr>
        <w:pStyle w:val="Corpsdetexte"/>
        <w:spacing w:line="276" w:lineRule="auto"/>
        <w:ind w:left="117" w:right="113"/>
        <w:jc w:val="both"/>
        <w:rPr>
          <w:sz w:val="20"/>
          <w:szCs w:val="20"/>
        </w:rPr>
      </w:pPr>
      <w:r w:rsidRPr="00C52ADE">
        <w:rPr>
          <w:sz w:val="20"/>
          <w:szCs w:val="20"/>
        </w:rPr>
        <w:t>Votre médecin</w:t>
      </w:r>
      <w:r w:rsidR="00270EF1">
        <w:rPr>
          <w:strike/>
          <w:sz w:val="20"/>
          <w:szCs w:val="20"/>
        </w:rPr>
        <w:t xml:space="preserve"> </w:t>
      </w:r>
      <w:r w:rsidRPr="00C52ADE">
        <w:rPr>
          <w:sz w:val="20"/>
          <w:szCs w:val="20"/>
        </w:rPr>
        <w:t>vous propose de</w:t>
      </w:r>
      <w:r w:rsidR="00B236D6" w:rsidRPr="00C52ADE">
        <w:rPr>
          <w:sz w:val="20"/>
          <w:szCs w:val="20"/>
        </w:rPr>
        <w:t xml:space="preserve"> réaliser une cardioversion externe.</w:t>
      </w:r>
      <w:r w:rsidRPr="00C52ADE">
        <w:rPr>
          <w:sz w:val="20"/>
          <w:szCs w:val="20"/>
        </w:rPr>
        <w:t xml:space="preserve"> Nous vous recommandons de lire attentivement les informations suivantes. Ce document contient des informations </w:t>
      </w:r>
      <w:r w:rsidR="00270EF1">
        <w:rPr>
          <w:sz w:val="20"/>
          <w:szCs w:val="20"/>
        </w:rPr>
        <w:t xml:space="preserve">sur </w:t>
      </w:r>
      <w:r w:rsidRPr="00C52ADE">
        <w:rPr>
          <w:sz w:val="20"/>
          <w:szCs w:val="20"/>
        </w:rPr>
        <w:t xml:space="preserve">l'objectif, la réalisation, les risques et les bénéfices attendus associée à cette procédure. L'équipe médicale, qui s'occupe de vous, répondra à toutes vos questions et vous fournira des informations complémentaires si nécessaire. </w:t>
      </w:r>
    </w:p>
    <w:p w14:paraId="41F0ACCA" w14:textId="77777777" w:rsidR="002E5A40" w:rsidRPr="00C52ADE" w:rsidRDefault="002E5A40">
      <w:pPr>
        <w:pStyle w:val="Corpsdetexte"/>
        <w:rPr>
          <w:b/>
          <w:sz w:val="20"/>
          <w:szCs w:val="20"/>
        </w:rPr>
      </w:pPr>
    </w:p>
    <w:p w14:paraId="41F0ACCC" w14:textId="43454234" w:rsidR="002E5A40" w:rsidRPr="00270EF1" w:rsidRDefault="005D02EE" w:rsidP="00270EF1">
      <w:pPr>
        <w:pStyle w:val="Titre1"/>
        <w:spacing w:before="120" w:after="120"/>
        <w:rPr>
          <w:sz w:val="20"/>
          <w:szCs w:val="20"/>
          <w:u w:val="none"/>
        </w:rPr>
      </w:pPr>
      <w:r w:rsidRPr="00270EF1">
        <w:rPr>
          <w:sz w:val="20"/>
          <w:szCs w:val="20"/>
          <w:u w:val="none"/>
        </w:rPr>
        <w:t>En quoi consiste un choc électrique externe ?</w:t>
      </w:r>
    </w:p>
    <w:p w14:paraId="41F0ACCD" w14:textId="39587B23" w:rsidR="002E5A40" w:rsidRPr="00C52ADE" w:rsidRDefault="005D02EE">
      <w:pPr>
        <w:pStyle w:val="Corpsdetexte"/>
        <w:spacing w:line="276" w:lineRule="auto"/>
        <w:ind w:left="117" w:right="113"/>
        <w:jc w:val="both"/>
        <w:rPr>
          <w:sz w:val="20"/>
          <w:szCs w:val="20"/>
        </w:rPr>
      </w:pPr>
      <w:r w:rsidRPr="00C52ADE">
        <w:rPr>
          <w:sz w:val="20"/>
          <w:szCs w:val="20"/>
        </w:rPr>
        <w:t>Le choc électrique externe (cardioversion</w:t>
      </w:r>
      <w:r w:rsidR="00E450EF" w:rsidRPr="00C52ADE">
        <w:rPr>
          <w:sz w:val="20"/>
          <w:szCs w:val="20"/>
        </w:rPr>
        <w:t>)</w:t>
      </w:r>
      <w:r w:rsidRPr="00C52ADE">
        <w:rPr>
          <w:sz w:val="20"/>
          <w:szCs w:val="20"/>
        </w:rPr>
        <w:t xml:space="preserve"> est un acte médical consistant à faire passer volontairement et de manière brève un courant électrique dans votre cœur lorsque celui-ci est trop rapide en raison de certaines tachycardies (en particulier la fibrillation atriale) afin de rétablir un rythme cardiaque normal. Le courant est appliqué sur le thorax par l’intermédiaire de deux palettes métalliques ou autocollantes reliées à un appareil appelé défibrillateur </w:t>
      </w:r>
      <w:r w:rsidRPr="00C52ADE">
        <w:rPr>
          <w:spacing w:val="-2"/>
          <w:sz w:val="20"/>
          <w:szCs w:val="20"/>
        </w:rPr>
        <w:t>externe.</w:t>
      </w:r>
      <w:r w:rsidR="00187161" w:rsidRPr="00C52ADE">
        <w:rPr>
          <w:spacing w:val="-2"/>
          <w:sz w:val="20"/>
          <w:szCs w:val="20"/>
        </w:rPr>
        <w:t xml:space="preserve"> </w:t>
      </w:r>
    </w:p>
    <w:p w14:paraId="41F0ACCE" w14:textId="4814AF79" w:rsidR="002E5A40" w:rsidRPr="00C52ADE" w:rsidRDefault="005D02EE">
      <w:pPr>
        <w:pStyle w:val="Corpsdetexte"/>
        <w:spacing w:before="200" w:line="276" w:lineRule="auto"/>
        <w:ind w:left="117" w:right="114"/>
        <w:jc w:val="both"/>
        <w:rPr>
          <w:sz w:val="20"/>
          <w:szCs w:val="20"/>
        </w:rPr>
      </w:pPr>
      <w:r w:rsidRPr="00C52ADE">
        <w:rPr>
          <w:sz w:val="20"/>
          <w:szCs w:val="20"/>
        </w:rPr>
        <w:t xml:space="preserve">Réalisée dans certains cas en urgence, la cardioversion peut aussi être réalisée de manière programmée pour arrêter une tachycardie qui persiste et ramener le rythme cardiaque à la </w:t>
      </w:r>
      <w:r w:rsidRPr="00C52ADE">
        <w:rPr>
          <w:spacing w:val="-2"/>
          <w:sz w:val="20"/>
          <w:szCs w:val="20"/>
        </w:rPr>
        <w:t>normale.</w:t>
      </w:r>
      <w:r w:rsidR="00254BDD" w:rsidRPr="00C52ADE">
        <w:rPr>
          <w:spacing w:val="-2"/>
          <w:sz w:val="20"/>
          <w:szCs w:val="20"/>
        </w:rPr>
        <w:t xml:space="preserve"> </w:t>
      </w:r>
      <w:r w:rsidR="00187161" w:rsidRPr="00C52ADE">
        <w:rPr>
          <w:spacing w:val="-2"/>
          <w:sz w:val="20"/>
          <w:szCs w:val="20"/>
        </w:rPr>
        <w:t>L</w:t>
      </w:r>
      <w:r w:rsidR="00254BDD" w:rsidRPr="00C52ADE">
        <w:rPr>
          <w:spacing w:val="-2"/>
          <w:sz w:val="20"/>
          <w:szCs w:val="20"/>
        </w:rPr>
        <w:t>e choc électrique peut être réalisé au cours d’une courte hospitalisation ou en ambulatoire selon les cas</w:t>
      </w:r>
      <w:r w:rsidR="00187161" w:rsidRPr="00C52ADE">
        <w:rPr>
          <w:spacing w:val="-2"/>
          <w:sz w:val="20"/>
          <w:szCs w:val="20"/>
        </w:rPr>
        <w:t xml:space="preserve"> et nécessite une brève anesthésie générale.</w:t>
      </w:r>
    </w:p>
    <w:p w14:paraId="41F0ACD0" w14:textId="21B4E1B7" w:rsidR="002E5A40" w:rsidRPr="00270EF1" w:rsidRDefault="005D02EE" w:rsidP="00270EF1">
      <w:pPr>
        <w:pStyle w:val="Titre1"/>
        <w:spacing w:before="120" w:after="120"/>
        <w:rPr>
          <w:sz w:val="20"/>
          <w:szCs w:val="20"/>
          <w:u w:val="none"/>
        </w:rPr>
      </w:pPr>
      <w:r w:rsidRPr="00270EF1">
        <w:rPr>
          <w:sz w:val="20"/>
          <w:szCs w:val="20"/>
          <w:u w:val="none"/>
        </w:rPr>
        <w:t>Avant le choc électrique externe</w:t>
      </w:r>
    </w:p>
    <w:p w14:paraId="41F0ACD1" w14:textId="77777777" w:rsidR="002E5A40" w:rsidRPr="00C52ADE" w:rsidRDefault="005D02EE">
      <w:pPr>
        <w:pStyle w:val="Paragraphedeliste"/>
        <w:numPr>
          <w:ilvl w:val="0"/>
          <w:numId w:val="1"/>
        </w:numPr>
        <w:tabs>
          <w:tab w:val="left" w:pos="831"/>
          <w:tab w:val="left" w:pos="832"/>
        </w:tabs>
        <w:spacing w:before="0"/>
        <w:ind w:hanging="358"/>
        <w:rPr>
          <w:sz w:val="20"/>
          <w:szCs w:val="20"/>
        </w:rPr>
      </w:pPr>
      <w:r w:rsidRPr="00C52ADE">
        <w:rPr>
          <w:sz w:val="20"/>
          <w:szCs w:val="20"/>
        </w:rPr>
        <w:t>Vous</w:t>
      </w:r>
      <w:r w:rsidRPr="00C52ADE">
        <w:rPr>
          <w:spacing w:val="-8"/>
          <w:sz w:val="20"/>
          <w:szCs w:val="20"/>
        </w:rPr>
        <w:t xml:space="preserve"> </w:t>
      </w:r>
      <w:r w:rsidRPr="00C52ADE">
        <w:rPr>
          <w:sz w:val="20"/>
          <w:szCs w:val="20"/>
        </w:rPr>
        <w:t>devez</w:t>
      </w:r>
      <w:r w:rsidRPr="00C52ADE">
        <w:rPr>
          <w:spacing w:val="-8"/>
          <w:sz w:val="20"/>
          <w:szCs w:val="20"/>
        </w:rPr>
        <w:t xml:space="preserve"> </w:t>
      </w:r>
      <w:r w:rsidRPr="00C52ADE">
        <w:rPr>
          <w:sz w:val="20"/>
          <w:szCs w:val="20"/>
        </w:rPr>
        <w:t>être,</w:t>
      </w:r>
      <w:r w:rsidRPr="00C52ADE">
        <w:rPr>
          <w:spacing w:val="-7"/>
          <w:sz w:val="20"/>
          <w:szCs w:val="20"/>
        </w:rPr>
        <w:t xml:space="preserve"> </w:t>
      </w:r>
      <w:r w:rsidRPr="00C52ADE">
        <w:rPr>
          <w:sz w:val="20"/>
          <w:szCs w:val="20"/>
        </w:rPr>
        <w:t>sauf</w:t>
      </w:r>
      <w:r w:rsidRPr="00C52ADE">
        <w:rPr>
          <w:spacing w:val="-8"/>
          <w:sz w:val="20"/>
          <w:szCs w:val="20"/>
        </w:rPr>
        <w:t xml:space="preserve"> </w:t>
      </w:r>
      <w:r w:rsidRPr="00C52ADE">
        <w:rPr>
          <w:sz w:val="20"/>
          <w:szCs w:val="20"/>
        </w:rPr>
        <w:t>cas</w:t>
      </w:r>
      <w:r w:rsidRPr="00C52ADE">
        <w:rPr>
          <w:spacing w:val="-7"/>
          <w:sz w:val="20"/>
          <w:szCs w:val="20"/>
        </w:rPr>
        <w:t xml:space="preserve"> </w:t>
      </w:r>
      <w:r w:rsidRPr="00C52ADE">
        <w:rPr>
          <w:sz w:val="20"/>
          <w:szCs w:val="20"/>
        </w:rPr>
        <w:t>particuliers,</w:t>
      </w:r>
      <w:r w:rsidRPr="00C52ADE">
        <w:rPr>
          <w:spacing w:val="-8"/>
          <w:sz w:val="20"/>
          <w:szCs w:val="20"/>
        </w:rPr>
        <w:t xml:space="preserve"> </w:t>
      </w:r>
      <w:r w:rsidRPr="00C52ADE">
        <w:rPr>
          <w:sz w:val="20"/>
          <w:szCs w:val="20"/>
        </w:rPr>
        <w:t>sous</w:t>
      </w:r>
      <w:r w:rsidRPr="00C52ADE">
        <w:rPr>
          <w:spacing w:val="-7"/>
          <w:sz w:val="20"/>
          <w:szCs w:val="20"/>
        </w:rPr>
        <w:t xml:space="preserve"> </w:t>
      </w:r>
      <w:r w:rsidRPr="00C52ADE">
        <w:rPr>
          <w:sz w:val="20"/>
          <w:szCs w:val="20"/>
        </w:rPr>
        <w:t>traitement</w:t>
      </w:r>
      <w:r w:rsidRPr="00C52ADE">
        <w:rPr>
          <w:spacing w:val="-8"/>
          <w:sz w:val="20"/>
          <w:szCs w:val="20"/>
        </w:rPr>
        <w:t xml:space="preserve"> </w:t>
      </w:r>
      <w:r w:rsidRPr="00C52ADE">
        <w:rPr>
          <w:sz w:val="20"/>
          <w:szCs w:val="20"/>
        </w:rPr>
        <w:t>anticoagulant</w:t>
      </w:r>
      <w:r w:rsidRPr="00C52ADE">
        <w:rPr>
          <w:spacing w:val="-7"/>
          <w:sz w:val="20"/>
          <w:szCs w:val="20"/>
        </w:rPr>
        <w:t xml:space="preserve"> </w:t>
      </w:r>
      <w:r w:rsidRPr="00C52ADE">
        <w:rPr>
          <w:spacing w:val="-2"/>
          <w:sz w:val="20"/>
          <w:szCs w:val="20"/>
        </w:rPr>
        <w:t>efficace,</w:t>
      </w:r>
    </w:p>
    <w:p w14:paraId="41F0ACD2" w14:textId="358DC4D3" w:rsidR="002E5A40" w:rsidRPr="00C52ADE" w:rsidRDefault="005D02EE">
      <w:pPr>
        <w:pStyle w:val="Paragraphedeliste"/>
        <w:numPr>
          <w:ilvl w:val="0"/>
          <w:numId w:val="1"/>
        </w:numPr>
        <w:tabs>
          <w:tab w:val="left" w:pos="831"/>
          <w:tab w:val="left" w:pos="832"/>
          <w:tab w:val="left" w:pos="1277"/>
          <w:tab w:val="left" w:pos="2483"/>
          <w:tab w:val="left" w:pos="3222"/>
          <w:tab w:val="left" w:pos="4634"/>
          <w:tab w:val="left" w:pos="5801"/>
          <w:tab w:val="left" w:pos="8031"/>
          <w:tab w:val="left" w:pos="8527"/>
        </w:tabs>
        <w:spacing w:line="273" w:lineRule="auto"/>
        <w:ind w:right="115"/>
        <w:rPr>
          <w:sz w:val="20"/>
          <w:szCs w:val="20"/>
        </w:rPr>
      </w:pPr>
      <w:r w:rsidRPr="00C52ADE">
        <w:rPr>
          <w:spacing w:val="-6"/>
          <w:sz w:val="20"/>
          <w:szCs w:val="20"/>
        </w:rPr>
        <w:t>La</w:t>
      </w:r>
      <w:r w:rsidRPr="00C52ADE">
        <w:rPr>
          <w:sz w:val="20"/>
          <w:szCs w:val="20"/>
        </w:rPr>
        <w:tab/>
      </w:r>
      <w:r w:rsidRPr="00C52ADE">
        <w:rPr>
          <w:spacing w:val="-2"/>
          <w:sz w:val="20"/>
          <w:szCs w:val="20"/>
        </w:rPr>
        <w:t>réalisation</w:t>
      </w:r>
      <w:r w:rsidRPr="00C52ADE">
        <w:rPr>
          <w:sz w:val="20"/>
          <w:szCs w:val="20"/>
        </w:rPr>
        <w:tab/>
      </w:r>
      <w:r w:rsidRPr="00C52ADE">
        <w:rPr>
          <w:spacing w:val="-2"/>
          <w:sz w:val="20"/>
          <w:szCs w:val="20"/>
        </w:rPr>
        <w:t>d’une</w:t>
      </w:r>
      <w:r w:rsidRPr="00C52ADE">
        <w:rPr>
          <w:sz w:val="20"/>
          <w:szCs w:val="20"/>
        </w:rPr>
        <w:tab/>
      </w:r>
      <w:r w:rsidRPr="00C52ADE">
        <w:rPr>
          <w:spacing w:val="-2"/>
          <w:sz w:val="20"/>
          <w:szCs w:val="20"/>
        </w:rPr>
        <w:t>échographie</w:t>
      </w:r>
      <w:r w:rsidRPr="00C52ADE">
        <w:rPr>
          <w:sz w:val="20"/>
          <w:szCs w:val="20"/>
        </w:rPr>
        <w:tab/>
      </w:r>
      <w:r w:rsidRPr="00C52ADE">
        <w:rPr>
          <w:spacing w:val="-2"/>
          <w:sz w:val="20"/>
          <w:szCs w:val="20"/>
        </w:rPr>
        <w:t>cardiaque</w:t>
      </w:r>
      <w:r w:rsidRPr="00C52ADE">
        <w:rPr>
          <w:sz w:val="20"/>
          <w:szCs w:val="20"/>
        </w:rPr>
        <w:tab/>
      </w:r>
      <w:r w:rsidRPr="00C52ADE">
        <w:rPr>
          <w:spacing w:val="-2"/>
          <w:sz w:val="20"/>
          <w:szCs w:val="20"/>
        </w:rPr>
        <w:t>trans-œsophagienne</w:t>
      </w:r>
      <w:r w:rsidRPr="00C52ADE">
        <w:rPr>
          <w:sz w:val="20"/>
          <w:szCs w:val="20"/>
        </w:rPr>
        <w:tab/>
      </w:r>
      <w:r w:rsidRPr="00C52ADE">
        <w:rPr>
          <w:spacing w:val="-4"/>
          <w:sz w:val="20"/>
          <w:szCs w:val="20"/>
        </w:rPr>
        <w:t>est</w:t>
      </w:r>
      <w:r w:rsidRPr="00C52ADE">
        <w:rPr>
          <w:sz w:val="20"/>
          <w:szCs w:val="20"/>
        </w:rPr>
        <w:tab/>
      </w:r>
      <w:r w:rsidRPr="00C52ADE">
        <w:rPr>
          <w:spacing w:val="-2"/>
          <w:sz w:val="20"/>
          <w:szCs w:val="20"/>
        </w:rPr>
        <w:t xml:space="preserve">parfois </w:t>
      </w:r>
      <w:r w:rsidRPr="00C52ADE">
        <w:rPr>
          <w:sz w:val="20"/>
          <w:szCs w:val="20"/>
        </w:rPr>
        <w:t>nécessaire</w:t>
      </w:r>
      <w:r w:rsidR="00B74B60">
        <w:rPr>
          <w:sz w:val="20"/>
          <w:szCs w:val="20"/>
        </w:rPr>
        <w:t xml:space="preserve"> avant le choc électrique pour éliminer un caillot dans les cavités cardiaques</w:t>
      </w:r>
      <w:r w:rsidRPr="00C52ADE">
        <w:rPr>
          <w:sz w:val="20"/>
          <w:szCs w:val="20"/>
        </w:rPr>
        <w:t>, notamment si votre traitement anticoagulant est jugé insuffisant,</w:t>
      </w:r>
    </w:p>
    <w:p w14:paraId="41F0ACD3" w14:textId="77777777" w:rsidR="002E5A40" w:rsidRPr="00C52ADE" w:rsidRDefault="005D02EE">
      <w:pPr>
        <w:pStyle w:val="Paragraphedeliste"/>
        <w:numPr>
          <w:ilvl w:val="0"/>
          <w:numId w:val="1"/>
        </w:numPr>
        <w:tabs>
          <w:tab w:val="left" w:pos="831"/>
          <w:tab w:val="left" w:pos="832"/>
        </w:tabs>
        <w:spacing w:before="1"/>
        <w:ind w:hanging="358"/>
        <w:rPr>
          <w:sz w:val="20"/>
          <w:szCs w:val="20"/>
        </w:rPr>
      </w:pPr>
      <w:r w:rsidRPr="00C52ADE">
        <w:rPr>
          <w:sz w:val="20"/>
          <w:szCs w:val="20"/>
        </w:rPr>
        <w:t>Vous</w:t>
      </w:r>
      <w:r w:rsidRPr="00C52ADE">
        <w:rPr>
          <w:spacing w:val="-7"/>
          <w:sz w:val="20"/>
          <w:szCs w:val="20"/>
        </w:rPr>
        <w:t xml:space="preserve"> </w:t>
      </w:r>
      <w:r w:rsidRPr="00C52ADE">
        <w:rPr>
          <w:sz w:val="20"/>
          <w:szCs w:val="20"/>
        </w:rPr>
        <w:t>devez</w:t>
      </w:r>
      <w:r w:rsidRPr="00C52ADE">
        <w:rPr>
          <w:spacing w:val="-7"/>
          <w:sz w:val="20"/>
          <w:szCs w:val="20"/>
        </w:rPr>
        <w:t xml:space="preserve"> </w:t>
      </w:r>
      <w:r w:rsidRPr="00C52ADE">
        <w:rPr>
          <w:sz w:val="20"/>
          <w:szCs w:val="20"/>
        </w:rPr>
        <w:t>voir</w:t>
      </w:r>
      <w:r w:rsidRPr="00C52ADE">
        <w:rPr>
          <w:spacing w:val="-6"/>
          <w:sz w:val="20"/>
          <w:szCs w:val="20"/>
        </w:rPr>
        <w:t xml:space="preserve"> </w:t>
      </w:r>
      <w:r w:rsidRPr="00C52ADE">
        <w:rPr>
          <w:sz w:val="20"/>
          <w:szCs w:val="20"/>
        </w:rPr>
        <w:t>l’anesthésiste</w:t>
      </w:r>
      <w:r w:rsidRPr="00C52ADE">
        <w:rPr>
          <w:spacing w:val="-7"/>
          <w:sz w:val="20"/>
          <w:szCs w:val="20"/>
        </w:rPr>
        <w:t xml:space="preserve"> </w:t>
      </w:r>
      <w:r w:rsidRPr="00C52ADE">
        <w:rPr>
          <w:sz w:val="20"/>
          <w:szCs w:val="20"/>
        </w:rPr>
        <w:t>en</w:t>
      </w:r>
      <w:r w:rsidRPr="00C52ADE">
        <w:rPr>
          <w:spacing w:val="-8"/>
          <w:sz w:val="20"/>
          <w:szCs w:val="20"/>
        </w:rPr>
        <w:t xml:space="preserve"> </w:t>
      </w:r>
      <w:r w:rsidRPr="00C52ADE">
        <w:rPr>
          <w:sz w:val="20"/>
          <w:szCs w:val="20"/>
        </w:rPr>
        <w:t>consultation</w:t>
      </w:r>
      <w:r w:rsidRPr="00C52ADE">
        <w:rPr>
          <w:spacing w:val="-6"/>
          <w:sz w:val="20"/>
          <w:szCs w:val="20"/>
        </w:rPr>
        <w:t xml:space="preserve"> </w:t>
      </w:r>
      <w:r w:rsidRPr="00C52ADE">
        <w:rPr>
          <w:sz w:val="20"/>
          <w:szCs w:val="20"/>
        </w:rPr>
        <w:t>avant</w:t>
      </w:r>
      <w:r w:rsidRPr="00C52ADE">
        <w:rPr>
          <w:spacing w:val="-7"/>
          <w:sz w:val="20"/>
          <w:szCs w:val="20"/>
        </w:rPr>
        <w:t xml:space="preserve"> </w:t>
      </w:r>
      <w:r w:rsidRPr="00C52ADE">
        <w:rPr>
          <w:sz w:val="20"/>
          <w:szCs w:val="20"/>
        </w:rPr>
        <w:t>le</w:t>
      </w:r>
      <w:r w:rsidRPr="00C52ADE">
        <w:rPr>
          <w:spacing w:val="-7"/>
          <w:sz w:val="20"/>
          <w:szCs w:val="20"/>
        </w:rPr>
        <w:t xml:space="preserve"> </w:t>
      </w:r>
      <w:r w:rsidRPr="00C52ADE">
        <w:rPr>
          <w:spacing w:val="-4"/>
          <w:sz w:val="20"/>
          <w:szCs w:val="20"/>
        </w:rPr>
        <w:t>choc</w:t>
      </w:r>
    </w:p>
    <w:p w14:paraId="41F0ACD4" w14:textId="77777777" w:rsidR="002E5A40" w:rsidRPr="00C52ADE" w:rsidRDefault="005D02EE">
      <w:pPr>
        <w:pStyle w:val="Paragraphedeliste"/>
        <w:numPr>
          <w:ilvl w:val="0"/>
          <w:numId w:val="1"/>
        </w:numPr>
        <w:tabs>
          <w:tab w:val="left" w:pos="831"/>
          <w:tab w:val="left" w:pos="832"/>
        </w:tabs>
        <w:spacing w:before="37"/>
        <w:ind w:hanging="358"/>
        <w:rPr>
          <w:sz w:val="20"/>
          <w:szCs w:val="20"/>
        </w:rPr>
      </w:pPr>
      <w:r w:rsidRPr="00C52ADE">
        <w:rPr>
          <w:sz w:val="20"/>
          <w:szCs w:val="20"/>
        </w:rPr>
        <w:t>Vous</w:t>
      </w:r>
      <w:r w:rsidRPr="00C52ADE">
        <w:rPr>
          <w:spacing w:val="-5"/>
          <w:sz w:val="20"/>
          <w:szCs w:val="20"/>
        </w:rPr>
        <w:t xml:space="preserve"> </w:t>
      </w:r>
      <w:r w:rsidRPr="00C52ADE">
        <w:rPr>
          <w:sz w:val="20"/>
          <w:szCs w:val="20"/>
        </w:rPr>
        <w:t>devez</w:t>
      </w:r>
      <w:r w:rsidRPr="00C52ADE">
        <w:rPr>
          <w:spacing w:val="-4"/>
          <w:sz w:val="20"/>
          <w:szCs w:val="20"/>
        </w:rPr>
        <w:t xml:space="preserve"> </w:t>
      </w:r>
      <w:r w:rsidRPr="00C52ADE">
        <w:rPr>
          <w:sz w:val="20"/>
          <w:szCs w:val="20"/>
        </w:rPr>
        <w:t>faire</w:t>
      </w:r>
      <w:r w:rsidRPr="00C52ADE">
        <w:rPr>
          <w:spacing w:val="-5"/>
          <w:sz w:val="20"/>
          <w:szCs w:val="20"/>
        </w:rPr>
        <w:t xml:space="preserve"> </w:t>
      </w:r>
      <w:r w:rsidRPr="00C52ADE">
        <w:rPr>
          <w:sz w:val="20"/>
          <w:szCs w:val="20"/>
        </w:rPr>
        <w:t>une</w:t>
      </w:r>
      <w:r w:rsidRPr="00C52ADE">
        <w:rPr>
          <w:spacing w:val="-4"/>
          <w:sz w:val="20"/>
          <w:szCs w:val="20"/>
        </w:rPr>
        <w:t xml:space="preserve"> </w:t>
      </w:r>
      <w:r w:rsidRPr="00C52ADE">
        <w:rPr>
          <w:sz w:val="20"/>
          <w:szCs w:val="20"/>
        </w:rPr>
        <w:t>prise</w:t>
      </w:r>
      <w:r w:rsidRPr="00C52ADE">
        <w:rPr>
          <w:spacing w:val="-4"/>
          <w:sz w:val="20"/>
          <w:szCs w:val="20"/>
        </w:rPr>
        <w:t xml:space="preserve"> </w:t>
      </w:r>
      <w:r w:rsidRPr="00C52ADE">
        <w:rPr>
          <w:sz w:val="20"/>
          <w:szCs w:val="20"/>
        </w:rPr>
        <w:t>de</w:t>
      </w:r>
      <w:r w:rsidRPr="00C52ADE">
        <w:rPr>
          <w:spacing w:val="-5"/>
          <w:sz w:val="20"/>
          <w:szCs w:val="20"/>
        </w:rPr>
        <w:t xml:space="preserve"> </w:t>
      </w:r>
      <w:r w:rsidRPr="00C52ADE">
        <w:rPr>
          <w:spacing w:val="-4"/>
          <w:sz w:val="20"/>
          <w:szCs w:val="20"/>
        </w:rPr>
        <w:t>sang</w:t>
      </w:r>
    </w:p>
    <w:p w14:paraId="41F0ACD5" w14:textId="77777777" w:rsidR="002E5A40" w:rsidRPr="00C52ADE" w:rsidRDefault="002E5A40">
      <w:pPr>
        <w:pStyle w:val="Corpsdetexte"/>
        <w:rPr>
          <w:sz w:val="20"/>
          <w:szCs w:val="20"/>
        </w:rPr>
      </w:pPr>
    </w:p>
    <w:p w14:paraId="41F0ACD7" w14:textId="5BF961BF" w:rsidR="002E5A40" w:rsidRPr="00270EF1" w:rsidRDefault="005D02EE" w:rsidP="008723F1">
      <w:pPr>
        <w:pStyle w:val="Titre1"/>
        <w:spacing w:before="120" w:after="120"/>
        <w:rPr>
          <w:sz w:val="20"/>
          <w:szCs w:val="20"/>
          <w:u w:val="none"/>
        </w:rPr>
      </w:pPr>
      <w:r w:rsidRPr="00270EF1">
        <w:rPr>
          <w:sz w:val="20"/>
          <w:szCs w:val="20"/>
          <w:u w:val="none"/>
        </w:rPr>
        <w:t>Réalisation du choc électrique extern</w:t>
      </w:r>
      <w:r w:rsidR="00246431" w:rsidRPr="00270EF1">
        <w:rPr>
          <w:sz w:val="20"/>
          <w:szCs w:val="20"/>
          <w:u w:val="none"/>
        </w:rPr>
        <w:t>e</w:t>
      </w:r>
    </w:p>
    <w:p w14:paraId="41F0ACD8" w14:textId="77777777" w:rsidR="002E5A40" w:rsidRPr="00C52ADE" w:rsidRDefault="005D02EE">
      <w:pPr>
        <w:pStyle w:val="Paragraphedeliste"/>
        <w:numPr>
          <w:ilvl w:val="0"/>
          <w:numId w:val="1"/>
        </w:numPr>
        <w:tabs>
          <w:tab w:val="left" w:pos="831"/>
          <w:tab w:val="left" w:pos="832"/>
        </w:tabs>
        <w:spacing w:before="0"/>
        <w:ind w:hanging="358"/>
        <w:rPr>
          <w:sz w:val="20"/>
          <w:szCs w:val="20"/>
        </w:rPr>
      </w:pPr>
      <w:r w:rsidRPr="00C52ADE">
        <w:rPr>
          <w:sz w:val="20"/>
          <w:szCs w:val="20"/>
        </w:rPr>
        <w:t>Vous</w:t>
      </w:r>
      <w:r w:rsidRPr="00C52ADE">
        <w:rPr>
          <w:spacing w:val="-4"/>
          <w:sz w:val="20"/>
          <w:szCs w:val="20"/>
        </w:rPr>
        <w:t xml:space="preserve"> </w:t>
      </w:r>
      <w:r w:rsidRPr="00C52ADE">
        <w:rPr>
          <w:sz w:val="20"/>
          <w:szCs w:val="20"/>
        </w:rPr>
        <w:t>devez</w:t>
      </w:r>
      <w:r w:rsidRPr="00C52ADE">
        <w:rPr>
          <w:spacing w:val="-4"/>
          <w:sz w:val="20"/>
          <w:szCs w:val="20"/>
        </w:rPr>
        <w:t xml:space="preserve"> </w:t>
      </w:r>
      <w:r w:rsidRPr="00C52ADE">
        <w:rPr>
          <w:sz w:val="20"/>
          <w:szCs w:val="20"/>
        </w:rPr>
        <w:t>être</w:t>
      </w:r>
      <w:r w:rsidRPr="00C52ADE">
        <w:rPr>
          <w:spacing w:val="-4"/>
          <w:sz w:val="20"/>
          <w:szCs w:val="20"/>
        </w:rPr>
        <w:t xml:space="preserve"> </w:t>
      </w:r>
      <w:r w:rsidRPr="00C52ADE">
        <w:rPr>
          <w:sz w:val="20"/>
          <w:szCs w:val="20"/>
        </w:rPr>
        <w:t>à</w:t>
      </w:r>
      <w:r w:rsidRPr="00C52ADE">
        <w:rPr>
          <w:spacing w:val="-4"/>
          <w:sz w:val="20"/>
          <w:szCs w:val="20"/>
        </w:rPr>
        <w:t xml:space="preserve"> jeun</w:t>
      </w:r>
    </w:p>
    <w:p w14:paraId="41F0ACD9" w14:textId="77777777" w:rsidR="002E5A40" w:rsidRPr="00B74B60" w:rsidRDefault="005D02EE">
      <w:pPr>
        <w:pStyle w:val="Paragraphedeliste"/>
        <w:numPr>
          <w:ilvl w:val="0"/>
          <w:numId w:val="1"/>
        </w:numPr>
        <w:tabs>
          <w:tab w:val="left" w:pos="831"/>
          <w:tab w:val="left" w:pos="832"/>
        </w:tabs>
        <w:ind w:hanging="358"/>
        <w:rPr>
          <w:sz w:val="20"/>
          <w:szCs w:val="20"/>
        </w:rPr>
      </w:pPr>
      <w:r w:rsidRPr="00C52ADE">
        <w:rPr>
          <w:sz w:val="20"/>
          <w:szCs w:val="20"/>
        </w:rPr>
        <w:t>Le</w:t>
      </w:r>
      <w:r w:rsidRPr="00C52ADE">
        <w:rPr>
          <w:spacing w:val="-6"/>
          <w:sz w:val="20"/>
          <w:szCs w:val="20"/>
        </w:rPr>
        <w:t xml:space="preserve"> </w:t>
      </w:r>
      <w:r w:rsidRPr="00C52ADE">
        <w:rPr>
          <w:sz w:val="20"/>
          <w:szCs w:val="20"/>
        </w:rPr>
        <w:t>choc</w:t>
      </w:r>
      <w:r w:rsidRPr="00C52ADE">
        <w:rPr>
          <w:spacing w:val="-6"/>
          <w:sz w:val="20"/>
          <w:szCs w:val="20"/>
        </w:rPr>
        <w:t xml:space="preserve"> </w:t>
      </w:r>
      <w:r w:rsidRPr="00C52ADE">
        <w:rPr>
          <w:sz w:val="20"/>
          <w:szCs w:val="20"/>
        </w:rPr>
        <w:t>électrique</w:t>
      </w:r>
      <w:r w:rsidRPr="00C52ADE">
        <w:rPr>
          <w:spacing w:val="-6"/>
          <w:sz w:val="20"/>
          <w:szCs w:val="20"/>
        </w:rPr>
        <w:t xml:space="preserve"> </w:t>
      </w:r>
      <w:r w:rsidRPr="00C52ADE">
        <w:rPr>
          <w:sz w:val="20"/>
          <w:szCs w:val="20"/>
        </w:rPr>
        <w:t>externe</w:t>
      </w:r>
      <w:r w:rsidRPr="00C52ADE">
        <w:rPr>
          <w:spacing w:val="-6"/>
          <w:sz w:val="20"/>
          <w:szCs w:val="20"/>
        </w:rPr>
        <w:t xml:space="preserve"> </w:t>
      </w:r>
      <w:r w:rsidRPr="00C52ADE">
        <w:rPr>
          <w:sz w:val="20"/>
          <w:szCs w:val="20"/>
        </w:rPr>
        <w:t>est</w:t>
      </w:r>
      <w:r w:rsidRPr="00C52ADE">
        <w:rPr>
          <w:spacing w:val="-6"/>
          <w:sz w:val="20"/>
          <w:szCs w:val="20"/>
        </w:rPr>
        <w:t xml:space="preserve"> </w:t>
      </w:r>
      <w:r w:rsidRPr="00C52ADE">
        <w:rPr>
          <w:sz w:val="20"/>
          <w:szCs w:val="20"/>
        </w:rPr>
        <w:t>réalisé</w:t>
      </w:r>
      <w:r w:rsidRPr="00C52ADE">
        <w:rPr>
          <w:spacing w:val="-6"/>
          <w:sz w:val="20"/>
          <w:szCs w:val="20"/>
        </w:rPr>
        <w:t xml:space="preserve"> </w:t>
      </w:r>
      <w:r w:rsidRPr="00C52ADE">
        <w:rPr>
          <w:sz w:val="20"/>
          <w:szCs w:val="20"/>
        </w:rPr>
        <w:t>au</w:t>
      </w:r>
      <w:r w:rsidRPr="00C52ADE">
        <w:rPr>
          <w:spacing w:val="-6"/>
          <w:sz w:val="20"/>
          <w:szCs w:val="20"/>
        </w:rPr>
        <w:t xml:space="preserve"> </w:t>
      </w:r>
      <w:r w:rsidRPr="00C52ADE">
        <w:rPr>
          <w:sz w:val="20"/>
          <w:szCs w:val="20"/>
        </w:rPr>
        <w:t>cours</w:t>
      </w:r>
      <w:r w:rsidRPr="00C52ADE">
        <w:rPr>
          <w:spacing w:val="-6"/>
          <w:sz w:val="20"/>
          <w:szCs w:val="20"/>
        </w:rPr>
        <w:t xml:space="preserve"> </w:t>
      </w:r>
      <w:r w:rsidRPr="00C52ADE">
        <w:rPr>
          <w:sz w:val="20"/>
          <w:szCs w:val="20"/>
        </w:rPr>
        <w:t>d’une</w:t>
      </w:r>
      <w:r w:rsidRPr="00C52ADE">
        <w:rPr>
          <w:spacing w:val="-5"/>
          <w:sz w:val="20"/>
          <w:szCs w:val="20"/>
        </w:rPr>
        <w:t xml:space="preserve"> </w:t>
      </w:r>
      <w:r w:rsidRPr="00C52ADE">
        <w:rPr>
          <w:sz w:val="20"/>
          <w:szCs w:val="20"/>
        </w:rPr>
        <w:t>brève</w:t>
      </w:r>
      <w:r w:rsidRPr="00C52ADE">
        <w:rPr>
          <w:spacing w:val="-6"/>
          <w:sz w:val="20"/>
          <w:szCs w:val="20"/>
        </w:rPr>
        <w:t xml:space="preserve"> </w:t>
      </w:r>
      <w:r w:rsidRPr="00C52ADE">
        <w:rPr>
          <w:sz w:val="20"/>
          <w:szCs w:val="20"/>
        </w:rPr>
        <w:t>anesthésie</w:t>
      </w:r>
      <w:r w:rsidRPr="00C52ADE">
        <w:rPr>
          <w:spacing w:val="-6"/>
          <w:sz w:val="20"/>
          <w:szCs w:val="20"/>
        </w:rPr>
        <w:t xml:space="preserve"> </w:t>
      </w:r>
      <w:r w:rsidRPr="00C52ADE">
        <w:rPr>
          <w:spacing w:val="-2"/>
          <w:sz w:val="20"/>
          <w:szCs w:val="20"/>
        </w:rPr>
        <w:t>générale</w:t>
      </w:r>
    </w:p>
    <w:p w14:paraId="507E4F91" w14:textId="77777777" w:rsidR="00B74B60" w:rsidRPr="00B74B60" w:rsidRDefault="005D02EE" w:rsidP="00B74B60">
      <w:pPr>
        <w:pStyle w:val="Paragraphedeliste"/>
        <w:numPr>
          <w:ilvl w:val="0"/>
          <w:numId w:val="1"/>
        </w:numPr>
        <w:tabs>
          <w:tab w:val="left" w:pos="831"/>
          <w:tab w:val="left" w:pos="832"/>
        </w:tabs>
        <w:spacing w:before="37"/>
        <w:ind w:hanging="358"/>
        <w:rPr>
          <w:sz w:val="20"/>
          <w:szCs w:val="20"/>
        </w:rPr>
      </w:pPr>
      <w:r w:rsidRPr="00C52ADE">
        <w:rPr>
          <w:sz w:val="20"/>
          <w:szCs w:val="20"/>
        </w:rPr>
        <w:t>Un</w:t>
      </w:r>
      <w:r w:rsidRPr="00C52ADE">
        <w:rPr>
          <w:spacing w:val="-6"/>
          <w:sz w:val="20"/>
          <w:szCs w:val="20"/>
        </w:rPr>
        <w:t xml:space="preserve"> </w:t>
      </w:r>
      <w:r w:rsidRPr="00C52ADE">
        <w:rPr>
          <w:sz w:val="20"/>
          <w:szCs w:val="20"/>
        </w:rPr>
        <w:t>ou</w:t>
      </w:r>
      <w:r w:rsidRPr="00C52ADE">
        <w:rPr>
          <w:spacing w:val="50"/>
          <w:sz w:val="20"/>
          <w:szCs w:val="20"/>
        </w:rPr>
        <w:t xml:space="preserve"> </w:t>
      </w:r>
      <w:r w:rsidRPr="00C52ADE">
        <w:rPr>
          <w:sz w:val="20"/>
          <w:szCs w:val="20"/>
        </w:rPr>
        <w:t>plusieurs</w:t>
      </w:r>
      <w:r w:rsidRPr="00C52ADE">
        <w:rPr>
          <w:spacing w:val="-5"/>
          <w:sz w:val="20"/>
          <w:szCs w:val="20"/>
        </w:rPr>
        <w:t xml:space="preserve"> </w:t>
      </w:r>
      <w:r w:rsidRPr="00C52ADE">
        <w:rPr>
          <w:sz w:val="20"/>
          <w:szCs w:val="20"/>
        </w:rPr>
        <w:t>chocs</w:t>
      </w:r>
      <w:r w:rsidRPr="00C52ADE">
        <w:rPr>
          <w:spacing w:val="-6"/>
          <w:sz w:val="20"/>
          <w:szCs w:val="20"/>
        </w:rPr>
        <w:t xml:space="preserve"> </w:t>
      </w:r>
      <w:r w:rsidRPr="00C52ADE">
        <w:rPr>
          <w:sz w:val="20"/>
          <w:szCs w:val="20"/>
        </w:rPr>
        <w:t>électriques</w:t>
      </w:r>
      <w:r w:rsidRPr="00C52ADE">
        <w:rPr>
          <w:spacing w:val="-7"/>
          <w:sz w:val="20"/>
          <w:szCs w:val="20"/>
        </w:rPr>
        <w:t xml:space="preserve"> </w:t>
      </w:r>
      <w:r w:rsidRPr="00C52ADE">
        <w:rPr>
          <w:sz w:val="20"/>
          <w:szCs w:val="20"/>
        </w:rPr>
        <w:t>seront</w:t>
      </w:r>
      <w:r w:rsidRPr="00C52ADE">
        <w:rPr>
          <w:spacing w:val="-5"/>
          <w:sz w:val="20"/>
          <w:szCs w:val="20"/>
        </w:rPr>
        <w:t xml:space="preserve"> </w:t>
      </w:r>
      <w:r w:rsidRPr="00C52ADE">
        <w:rPr>
          <w:sz w:val="20"/>
          <w:szCs w:val="20"/>
        </w:rPr>
        <w:t>délivrés</w:t>
      </w:r>
      <w:r w:rsidRPr="00C52ADE">
        <w:rPr>
          <w:spacing w:val="-5"/>
          <w:sz w:val="20"/>
          <w:szCs w:val="20"/>
        </w:rPr>
        <w:t xml:space="preserve"> </w:t>
      </w:r>
      <w:r w:rsidRPr="00C52ADE">
        <w:rPr>
          <w:sz w:val="20"/>
          <w:szCs w:val="20"/>
        </w:rPr>
        <w:t>pour</w:t>
      </w:r>
      <w:r w:rsidRPr="00C52ADE">
        <w:rPr>
          <w:spacing w:val="-6"/>
          <w:sz w:val="20"/>
          <w:szCs w:val="20"/>
        </w:rPr>
        <w:t xml:space="preserve"> </w:t>
      </w:r>
      <w:r w:rsidRPr="00C52ADE">
        <w:rPr>
          <w:sz w:val="20"/>
          <w:szCs w:val="20"/>
        </w:rPr>
        <w:t>rétablir</w:t>
      </w:r>
      <w:r w:rsidRPr="00C52ADE">
        <w:rPr>
          <w:spacing w:val="-5"/>
          <w:sz w:val="20"/>
          <w:szCs w:val="20"/>
        </w:rPr>
        <w:t xml:space="preserve"> </w:t>
      </w:r>
      <w:r w:rsidRPr="00C52ADE">
        <w:rPr>
          <w:sz w:val="20"/>
          <w:szCs w:val="20"/>
        </w:rPr>
        <w:t>le</w:t>
      </w:r>
      <w:r w:rsidRPr="00C52ADE">
        <w:rPr>
          <w:spacing w:val="-6"/>
          <w:sz w:val="20"/>
          <w:szCs w:val="20"/>
        </w:rPr>
        <w:t xml:space="preserve"> </w:t>
      </w:r>
      <w:r w:rsidRPr="00C52ADE">
        <w:rPr>
          <w:sz w:val="20"/>
          <w:szCs w:val="20"/>
        </w:rPr>
        <w:t>rythme</w:t>
      </w:r>
      <w:r w:rsidRPr="00C52ADE">
        <w:rPr>
          <w:spacing w:val="-5"/>
          <w:sz w:val="20"/>
          <w:szCs w:val="20"/>
        </w:rPr>
        <w:t xml:space="preserve"> </w:t>
      </w:r>
      <w:r w:rsidRPr="00C52ADE">
        <w:rPr>
          <w:spacing w:val="-2"/>
          <w:sz w:val="20"/>
          <w:szCs w:val="20"/>
        </w:rPr>
        <w:t>normal</w:t>
      </w:r>
    </w:p>
    <w:p w14:paraId="41F0ACDB" w14:textId="3F80EFDA" w:rsidR="002E5A40" w:rsidRPr="00B74B60" w:rsidRDefault="005D02EE" w:rsidP="00B74B60">
      <w:pPr>
        <w:pStyle w:val="Paragraphedeliste"/>
        <w:numPr>
          <w:ilvl w:val="0"/>
          <w:numId w:val="1"/>
        </w:numPr>
        <w:tabs>
          <w:tab w:val="left" w:pos="831"/>
          <w:tab w:val="left" w:pos="832"/>
        </w:tabs>
        <w:spacing w:before="37"/>
        <w:ind w:hanging="358"/>
        <w:rPr>
          <w:sz w:val="20"/>
          <w:szCs w:val="20"/>
        </w:rPr>
      </w:pPr>
      <w:r w:rsidRPr="00B74B60">
        <w:rPr>
          <w:sz w:val="20"/>
          <w:szCs w:val="20"/>
        </w:rPr>
        <w:t>Après</w:t>
      </w:r>
      <w:r w:rsidRPr="00B74B60">
        <w:rPr>
          <w:spacing w:val="-6"/>
          <w:sz w:val="20"/>
          <w:szCs w:val="20"/>
        </w:rPr>
        <w:t xml:space="preserve"> </w:t>
      </w:r>
      <w:r w:rsidRPr="00B74B60">
        <w:rPr>
          <w:sz w:val="20"/>
          <w:szCs w:val="20"/>
        </w:rPr>
        <w:t>le</w:t>
      </w:r>
      <w:r w:rsidRPr="00B74B60">
        <w:rPr>
          <w:spacing w:val="-5"/>
          <w:sz w:val="20"/>
          <w:szCs w:val="20"/>
        </w:rPr>
        <w:t xml:space="preserve"> </w:t>
      </w:r>
      <w:r w:rsidRPr="00B74B60">
        <w:rPr>
          <w:sz w:val="20"/>
          <w:szCs w:val="20"/>
        </w:rPr>
        <w:t>choc,</w:t>
      </w:r>
      <w:r w:rsidRPr="00B74B60">
        <w:rPr>
          <w:spacing w:val="-5"/>
          <w:sz w:val="20"/>
          <w:szCs w:val="20"/>
        </w:rPr>
        <w:t xml:space="preserve"> </w:t>
      </w:r>
      <w:r w:rsidRPr="00B74B60">
        <w:rPr>
          <w:sz w:val="20"/>
          <w:szCs w:val="20"/>
        </w:rPr>
        <w:t>vous</w:t>
      </w:r>
      <w:r w:rsidRPr="00B74B60">
        <w:rPr>
          <w:spacing w:val="-5"/>
          <w:sz w:val="20"/>
          <w:szCs w:val="20"/>
        </w:rPr>
        <w:t xml:space="preserve"> </w:t>
      </w:r>
      <w:r w:rsidRPr="00B74B60">
        <w:rPr>
          <w:sz w:val="20"/>
          <w:szCs w:val="20"/>
        </w:rPr>
        <w:t>serez</w:t>
      </w:r>
      <w:r w:rsidRPr="00B74B60">
        <w:rPr>
          <w:spacing w:val="-5"/>
          <w:sz w:val="20"/>
          <w:szCs w:val="20"/>
        </w:rPr>
        <w:t xml:space="preserve"> </w:t>
      </w:r>
      <w:r w:rsidRPr="00B74B60">
        <w:rPr>
          <w:sz w:val="20"/>
          <w:szCs w:val="20"/>
        </w:rPr>
        <w:t>surveillé</w:t>
      </w:r>
      <w:r w:rsidRPr="00B74B60">
        <w:rPr>
          <w:spacing w:val="-6"/>
          <w:sz w:val="20"/>
          <w:szCs w:val="20"/>
        </w:rPr>
        <w:t xml:space="preserve"> </w:t>
      </w:r>
      <w:r w:rsidRPr="00B74B60">
        <w:rPr>
          <w:sz w:val="20"/>
          <w:szCs w:val="20"/>
        </w:rPr>
        <w:t>en</w:t>
      </w:r>
      <w:r w:rsidRPr="00B74B60">
        <w:rPr>
          <w:spacing w:val="-5"/>
          <w:sz w:val="20"/>
          <w:szCs w:val="20"/>
        </w:rPr>
        <w:t xml:space="preserve"> </w:t>
      </w:r>
      <w:r w:rsidRPr="00B74B60">
        <w:rPr>
          <w:sz w:val="20"/>
          <w:szCs w:val="20"/>
        </w:rPr>
        <w:t>salle</w:t>
      </w:r>
      <w:r w:rsidRPr="00B74B60">
        <w:rPr>
          <w:spacing w:val="-5"/>
          <w:sz w:val="20"/>
          <w:szCs w:val="20"/>
        </w:rPr>
        <w:t xml:space="preserve"> </w:t>
      </w:r>
      <w:r w:rsidRPr="00B74B60">
        <w:rPr>
          <w:sz w:val="20"/>
          <w:szCs w:val="20"/>
        </w:rPr>
        <w:t>de</w:t>
      </w:r>
      <w:r w:rsidRPr="00B74B60">
        <w:rPr>
          <w:spacing w:val="-5"/>
          <w:sz w:val="20"/>
          <w:szCs w:val="20"/>
        </w:rPr>
        <w:t xml:space="preserve"> </w:t>
      </w:r>
      <w:r w:rsidRPr="00B74B60">
        <w:rPr>
          <w:sz w:val="20"/>
          <w:szCs w:val="20"/>
        </w:rPr>
        <w:t>réveil</w:t>
      </w:r>
      <w:r w:rsidRPr="00B74B60">
        <w:rPr>
          <w:spacing w:val="-5"/>
          <w:sz w:val="20"/>
          <w:szCs w:val="20"/>
        </w:rPr>
        <w:t xml:space="preserve"> </w:t>
      </w:r>
      <w:r w:rsidRPr="00B74B60">
        <w:rPr>
          <w:sz w:val="20"/>
          <w:szCs w:val="20"/>
        </w:rPr>
        <w:t>pendant</w:t>
      </w:r>
      <w:r w:rsidRPr="00B74B60">
        <w:rPr>
          <w:spacing w:val="-5"/>
          <w:sz w:val="20"/>
          <w:szCs w:val="20"/>
        </w:rPr>
        <w:t xml:space="preserve"> </w:t>
      </w:r>
      <w:r w:rsidRPr="00B74B60">
        <w:rPr>
          <w:sz w:val="20"/>
          <w:szCs w:val="20"/>
        </w:rPr>
        <w:t>une</w:t>
      </w:r>
      <w:r w:rsidRPr="00B74B60">
        <w:rPr>
          <w:spacing w:val="-5"/>
          <w:sz w:val="20"/>
          <w:szCs w:val="20"/>
        </w:rPr>
        <w:t xml:space="preserve"> </w:t>
      </w:r>
      <w:r w:rsidRPr="00B74B60">
        <w:rPr>
          <w:sz w:val="20"/>
          <w:szCs w:val="20"/>
        </w:rPr>
        <w:t>ou</w:t>
      </w:r>
      <w:r w:rsidRPr="00B74B60">
        <w:rPr>
          <w:spacing w:val="-5"/>
          <w:sz w:val="20"/>
          <w:szCs w:val="20"/>
        </w:rPr>
        <w:t xml:space="preserve"> </w:t>
      </w:r>
      <w:r w:rsidRPr="00B74B60">
        <w:rPr>
          <w:sz w:val="20"/>
          <w:szCs w:val="20"/>
        </w:rPr>
        <w:t>deux</w:t>
      </w:r>
      <w:r w:rsidRPr="00B74B60">
        <w:rPr>
          <w:spacing w:val="-5"/>
          <w:sz w:val="20"/>
          <w:szCs w:val="20"/>
        </w:rPr>
        <w:t xml:space="preserve"> </w:t>
      </w:r>
      <w:r w:rsidRPr="00B74B60">
        <w:rPr>
          <w:spacing w:val="-2"/>
          <w:sz w:val="20"/>
          <w:szCs w:val="20"/>
        </w:rPr>
        <w:t>heures</w:t>
      </w:r>
    </w:p>
    <w:p w14:paraId="41F0ACDC" w14:textId="77777777" w:rsidR="002E5A40" w:rsidRPr="00C52ADE" w:rsidRDefault="002E5A40">
      <w:pPr>
        <w:pStyle w:val="Corpsdetexte"/>
        <w:rPr>
          <w:sz w:val="20"/>
          <w:szCs w:val="20"/>
        </w:rPr>
      </w:pPr>
    </w:p>
    <w:p w14:paraId="41F0ACDE" w14:textId="050A8D1F" w:rsidR="002E5A40" w:rsidRPr="00270EF1" w:rsidRDefault="005D02EE" w:rsidP="00246431">
      <w:pPr>
        <w:pStyle w:val="Titre1"/>
        <w:spacing w:before="120" w:after="120"/>
        <w:rPr>
          <w:sz w:val="20"/>
          <w:szCs w:val="20"/>
          <w:u w:val="none"/>
        </w:rPr>
      </w:pPr>
      <w:r w:rsidRPr="00270EF1">
        <w:rPr>
          <w:sz w:val="20"/>
          <w:szCs w:val="20"/>
          <w:u w:val="none"/>
        </w:rPr>
        <w:t>Le choc électrique externe comporte-t-il des risques ?</w:t>
      </w:r>
    </w:p>
    <w:p w14:paraId="41F0ACDF" w14:textId="77777777" w:rsidR="002E5A40" w:rsidRPr="00C52ADE" w:rsidRDefault="005D02EE">
      <w:pPr>
        <w:pStyle w:val="Corpsdetexte"/>
        <w:spacing w:before="93"/>
        <w:ind w:left="117"/>
        <w:rPr>
          <w:sz w:val="20"/>
          <w:szCs w:val="20"/>
        </w:rPr>
      </w:pPr>
      <w:r w:rsidRPr="00C52ADE">
        <w:rPr>
          <w:sz w:val="20"/>
          <w:szCs w:val="20"/>
        </w:rPr>
        <w:t>Les</w:t>
      </w:r>
      <w:r w:rsidRPr="00C52ADE">
        <w:rPr>
          <w:spacing w:val="-6"/>
          <w:sz w:val="20"/>
          <w:szCs w:val="20"/>
        </w:rPr>
        <w:t xml:space="preserve"> </w:t>
      </w:r>
      <w:r w:rsidRPr="00C52ADE">
        <w:rPr>
          <w:sz w:val="20"/>
          <w:szCs w:val="20"/>
        </w:rPr>
        <w:t>risques</w:t>
      </w:r>
      <w:r w:rsidRPr="00C52ADE">
        <w:rPr>
          <w:spacing w:val="-6"/>
          <w:sz w:val="20"/>
          <w:szCs w:val="20"/>
        </w:rPr>
        <w:t xml:space="preserve"> </w:t>
      </w:r>
      <w:r w:rsidRPr="00C52ADE">
        <w:rPr>
          <w:sz w:val="20"/>
          <w:szCs w:val="20"/>
        </w:rPr>
        <w:t>sont</w:t>
      </w:r>
      <w:r w:rsidRPr="00C52ADE">
        <w:rPr>
          <w:spacing w:val="-6"/>
          <w:sz w:val="20"/>
          <w:szCs w:val="20"/>
        </w:rPr>
        <w:t xml:space="preserve"> </w:t>
      </w:r>
      <w:r w:rsidRPr="00C52ADE">
        <w:rPr>
          <w:sz w:val="20"/>
          <w:szCs w:val="20"/>
        </w:rPr>
        <w:t>les</w:t>
      </w:r>
      <w:r w:rsidRPr="00C52ADE">
        <w:rPr>
          <w:spacing w:val="-6"/>
          <w:sz w:val="20"/>
          <w:szCs w:val="20"/>
        </w:rPr>
        <w:t xml:space="preserve"> </w:t>
      </w:r>
      <w:r w:rsidRPr="00C52ADE">
        <w:rPr>
          <w:sz w:val="20"/>
          <w:szCs w:val="20"/>
        </w:rPr>
        <w:t>suivants</w:t>
      </w:r>
      <w:r w:rsidRPr="00C52ADE">
        <w:rPr>
          <w:spacing w:val="-5"/>
          <w:sz w:val="20"/>
          <w:szCs w:val="20"/>
        </w:rPr>
        <w:t xml:space="preserve"> </w:t>
      </w:r>
      <w:r w:rsidRPr="00C52ADE">
        <w:rPr>
          <w:spacing w:val="-10"/>
          <w:sz w:val="20"/>
          <w:szCs w:val="20"/>
        </w:rPr>
        <w:t>:</w:t>
      </w:r>
    </w:p>
    <w:p w14:paraId="41F0ACE0" w14:textId="77777777" w:rsidR="002E5A40" w:rsidRPr="00C52ADE" w:rsidRDefault="005D02EE">
      <w:pPr>
        <w:pStyle w:val="Paragraphedeliste"/>
        <w:numPr>
          <w:ilvl w:val="0"/>
          <w:numId w:val="1"/>
        </w:numPr>
        <w:tabs>
          <w:tab w:val="left" w:pos="837"/>
          <w:tab w:val="left" w:pos="838"/>
        </w:tabs>
        <w:spacing w:before="37"/>
        <w:ind w:left="837" w:hanging="361"/>
        <w:rPr>
          <w:sz w:val="20"/>
          <w:szCs w:val="20"/>
        </w:rPr>
      </w:pPr>
      <w:r w:rsidRPr="00C52ADE">
        <w:rPr>
          <w:sz w:val="20"/>
          <w:szCs w:val="20"/>
        </w:rPr>
        <w:t>Ceux</w:t>
      </w:r>
      <w:r w:rsidRPr="00C52ADE">
        <w:rPr>
          <w:spacing w:val="-7"/>
          <w:sz w:val="20"/>
          <w:szCs w:val="20"/>
        </w:rPr>
        <w:t xml:space="preserve"> </w:t>
      </w:r>
      <w:r w:rsidRPr="00C52ADE">
        <w:rPr>
          <w:sz w:val="20"/>
          <w:szCs w:val="20"/>
        </w:rPr>
        <w:t>de</w:t>
      </w:r>
      <w:r w:rsidRPr="00C52ADE">
        <w:rPr>
          <w:spacing w:val="-6"/>
          <w:sz w:val="20"/>
          <w:szCs w:val="20"/>
        </w:rPr>
        <w:t xml:space="preserve"> </w:t>
      </w:r>
      <w:r w:rsidRPr="00C52ADE">
        <w:rPr>
          <w:sz w:val="20"/>
          <w:szCs w:val="20"/>
        </w:rPr>
        <w:t>l’anesthésie</w:t>
      </w:r>
      <w:r w:rsidRPr="00C52ADE">
        <w:rPr>
          <w:spacing w:val="-7"/>
          <w:sz w:val="20"/>
          <w:szCs w:val="20"/>
        </w:rPr>
        <w:t xml:space="preserve"> </w:t>
      </w:r>
      <w:r w:rsidRPr="00C52ADE">
        <w:rPr>
          <w:spacing w:val="-2"/>
          <w:sz w:val="20"/>
          <w:szCs w:val="20"/>
        </w:rPr>
        <w:t>générale</w:t>
      </w:r>
    </w:p>
    <w:p w14:paraId="41F0ACE1" w14:textId="77777777" w:rsidR="002E5A40" w:rsidRPr="00C52ADE" w:rsidRDefault="005D02EE">
      <w:pPr>
        <w:pStyle w:val="Paragraphedeliste"/>
        <w:numPr>
          <w:ilvl w:val="0"/>
          <w:numId w:val="1"/>
        </w:numPr>
        <w:tabs>
          <w:tab w:val="left" w:pos="837"/>
          <w:tab w:val="left" w:pos="838"/>
        </w:tabs>
        <w:spacing w:line="273" w:lineRule="auto"/>
        <w:ind w:left="837" w:right="113" w:hanging="360"/>
        <w:rPr>
          <w:sz w:val="20"/>
          <w:szCs w:val="20"/>
        </w:rPr>
      </w:pPr>
      <w:r w:rsidRPr="00C52ADE">
        <w:rPr>
          <w:sz w:val="20"/>
          <w:szCs w:val="20"/>
        </w:rPr>
        <w:t>Une</w:t>
      </w:r>
      <w:r w:rsidRPr="00C52ADE">
        <w:rPr>
          <w:spacing w:val="40"/>
          <w:sz w:val="20"/>
          <w:szCs w:val="20"/>
        </w:rPr>
        <w:t xml:space="preserve"> </w:t>
      </w:r>
      <w:r w:rsidRPr="00C52ADE">
        <w:rPr>
          <w:sz w:val="20"/>
          <w:szCs w:val="20"/>
        </w:rPr>
        <w:t>brûlure</w:t>
      </w:r>
      <w:r w:rsidRPr="00C52ADE">
        <w:rPr>
          <w:spacing w:val="40"/>
          <w:sz w:val="20"/>
          <w:szCs w:val="20"/>
        </w:rPr>
        <w:t xml:space="preserve"> </w:t>
      </w:r>
      <w:r w:rsidRPr="00C52ADE">
        <w:rPr>
          <w:sz w:val="20"/>
          <w:szCs w:val="20"/>
        </w:rPr>
        <w:t>superficielle</w:t>
      </w:r>
      <w:r w:rsidRPr="00C52ADE">
        <w:rPr>
          <w:spacing w:val="40"/>
          <w:sz w:val="20"/>
          <w:szCs w:val="20"/>
        </w:rPr>
        <w:t xml:space="preserve"> </w:t>
      </w:r>
      <w:r w:rsidRPr="00C52ADE">
        <w:rPr>
          <w:sz w:val="20"/>
          <w:szCs w:val="20"/>
        </w:rPr>
        <w:t>de</w:t>
      </w:r>
      <w:r w:rsidRPr="00C52ADE">
        <w:rPr>
          <w:spacing w:val="40"/>
          <w:sz w:val="20"/>
          <w:szCs w:val="20"/>
        </w:rPr>
        <w:t xml:space="preserve"> </w:t>
      </w:r>
      <w:r w:rsidRPr="00C52ADE">
        <w:rPr>
          <w:sz w:val="20"/>
          <w:szCs w:val="20"/>
        </w:rPr>
        <w:t>la</w:t>
      </w:r>
      <w:r w:rsidRPr="00C52ADE">
        <w:rPr>
          <w:spacing w:val="40"/>
          <w:sz w:val="20"/>
          <w:szCs w:val="20"/>
        </w:rPr>
        <w:t xml:space="preserve"> </w:t>
      </w:r>
      <w:r w:rsidRPr="00C52ADE">
        <w:rPr>
          <w:sz w:val="20"/>
          <w:szCs w:val="20"/>
        </w:rPr>
        <w:t>peau</w:t>
      </w:r>
      <w:r w:rsidRPr="00C52ADE">
        <w:rPr>
          <w:spacing w:val="40"/>
          <w:sz w:val="20"/>
          <w:szCs w:val="20"/>
        </w:rPr>
        <w:t xml:space="preserve"> </w:t>
      </w:r>
      <w:r w:rsidRPr="00C52ADE">
        <w:rPr>
          <w:sz w:val="20"/>
          <w:szCs w:val="20"/>
        </w:rPr>
        <w:t>sur</w:t>
      </w:r>
      <w:r w:rsidRPr="00C52ADE">
        <w:rPr>
          <w:spacing w:val="40"/>
          <w:sz w:val="20"/>
          <w:szCs w:val="20"/>
        </w:rPr>
        <w:t xml:space="preserve"> </w:t>
      </w:r>
      <w:r w:rsidRPr="00C52ADE">
        <w:rPr>
          <w:sz w:val="20"/>
          <w:szCs w:val="20"/>
        </w:rPr>
        <w:t>le</w:t>
      </w:r>
      <w:r w:rsidRPr="00C52ADE">
        <w:rPr>
          <w:spacing w:val="40"/>
          <w:sz w:val="20"/>
          <w:szCs w:val="20"/>
        </w:rPr>
        <w:t xml:space="preserve"> </w:t>
      </w:r>
      <w:r w:rsidRPr="00C52ADE">
        <w:rPr>
          <w:sz w:val="20"/>
          <w:szCs w:val="20"/>
        </w:rPr>
        <w:t>thorax</w:t>
      </w:r>
      <w:r w:rsidRPr="00C52ADE">
        <w:rPr>
          <w:spacing w:val="40"/>
          <w:sz w:val="20"/>
          <w:szCs w:val="20"/>
        </w:rPr>
        <w:t xml:space="preserve"> </w:t>
      </w:r>
      <w:r w:rsidRPr="00C52ADE">
        <w:rPr>
          <w:sz w:val="20"/>
          <w:szCs w:val="20"/>
        </w:rPr>
        <w:t>à</w:t>
      </w:r>
      <w:r w:rsidRPr="00C52ADE">
        <w:rPr>
          <w:spacing w:val="40"/>
          <w:sz w:val="20"/>
          <w:szCs w:val="20"/>
        </w:rPr>
        <w:t xml:space="preserve"> </w:t>
      </w:r>
      <w:r w:rsidRPr="00C52ADE">
        <w:rPr>
          <w:sz w:val="20"/>
          <w:szCs w:val="20"/>
        </w:rPr>
        <w:t>l’endroit</w:t>
      </w:r>
      <w:r w:rsidRPr="00C52ADE">
        <w:rPr>
          <w:spacing w:val="40"/>
          <w:sz w:val="20"/>
          <w:szCs w:val="20"/>
        </w:rPr>
        <w:t xml:space="preserve"> </w:t>
      </w:r>
      <w:r w:rsidRPr="00C52ADE">
        <w:rPr>
          <w:sz w:val="20"/>
          <w:szCs w:val="20"/>
        </w:rPr>
        <w:t>où</w:t>
      </w:r>
      <w:r w:rsidRPr="00C52ADE">
        <w:rPr>
          <w:spacing w:val="40"/>
          <w:sz w:val="20"/>
          <w:szCs w:val="20"/>
        </w:rPr>
        <w:t xml:space="preserve"> </w:t>
      </w:r>
      <w:r w:rsidRPr="00C52ADE">
        <w:rPr>
          <w:sz w:val="20"/>
          <w:szCs w:val="20"/>
        </w:rPr>
        <w:t>les</w:t>
      </w:r>
      <w:r w:rsidRPr="00C52ADE">
        <w:rPr>
          <w:spacing w:val="40"/>
          <w:sz w:val="20"/>
          <w:szCs w:val="20"/>
        </w:rPr>
        <w:t xml:space="preserve"> </w:t>
      </w:r>
      <w:r w:rsidRPr="00C52ADE">
        <w:rPr>
          <w:sz w:val="20"/>
          <w:szCs w:val="20"/>
        </w:rPr>
        <w:t>palettes</w:t>
      </w:r>
      <w:r w:rsidRPr="00C52ADE">
        <w:rPr>
          <w:spacing w:val="40"/>
          <w:sz w:val="20"/>
          <w:szCs w:val="20"/>
        </w:rPr>
        <w:t xml:space="preserve"> </w:t>
      </w:r>
      <w:r w:rsidRPr="00C52ADE">
        <w:rPr>
          <w:sz w:val="20"/>
          <w:szCs w:val="20"/>
        </w:rPr>
        <w:t xml:space="preserve">sont </w:t>
      </w:r>
      <w:r w:rsidRPr="00C52ADE">
        <w:rPr>
          <w:spacing w:val="-2"/>
          <w:sz w:val="20"/>
          <w:szCs w:val="20"/>
        </w:rPr>
        <w:t>appliquées</w:t>
      </w:r>
    </w:p>
    <w:p w14:paraId="41F0ACE2" w14:textId="736F2907" w:rsidR="002E5A40" w:rsidRPr="00C52ADE" w:rsidRDefault="005D02EE">
      <w:pPr>
        <w:pStyle w:val="Paragraphedeliste"/>
        <w:numPr>
          <w:ilvl w:val="0"/>
          <w:numId w:val="1"/>
        </w:numPr>
        <w:tabs>
          <w:tab w:val="left" w:pos="837"/>
          <w:tab w:val="left" w:pos="838"/>
        </w:tabs>
        <w:spacing w:before="1"/>
        <w:ind w:left="837" w:hanging="361"/>
        <w:rPr>
          <w:sz w:val="20"/>
          <w:szCs w:val="20"/>
        </w:rPr>
      </w:pPr>
      <w:r w:rsidRPr="00C52ADE">
        <w:rPr>
          <w:sz w:val="20"/>
          <w:szCs w:val="20"/>
        </w:rPr>
        <w:t>Un</w:t>
      </w:r>
      <w:r w:rsidRPr="00C52ADE">
        <w:rPr>
          <w:spacing w:val="-9"/>
          <w:sz w:val="20"/>
          <w:szCs w:val="20"/>
        </w:rPr>
        <w:t xml:space="preserve"> </w:t>
      </w:r>
      <w:r w:rsidRPr="00C52ADE">
        <w:rPr>
          <w:sz w:val="20"/>
          <w:szCs w:val="20"/>
        </w:rPr>
        <w:t>rythme</w:t>
      </w:r>
      <w:r w:rsidRPr="00C52ADE">
        <w:rPr>
          <w:spacing w:val="-8"/>
          <w:sz w:val="20"/>
          <w:szCs w:val="20"/>
        </w:rPr>
        <w:t xml:space="preserve"> </w:t>
      </w:r>
      <w:r w:rsidRPr="00C52ADE">
        <w:rPr>
          <w:sz w:val="20"/>
          <w:szCs w:val="20"/>
        </w:rPr>
        <w:t>cardiaque</w:t>
      </w:r>
      <w:r w:rsidRPr="00C52ADE">
        <w:rPr>
          <w:spacing w:val="-8"/>
          <w:sz w:val="20"/>
          <w:szCs w:val="20"/>
        </w:rPr>
        <w:t xml:space="preserve"> </w:t>
      </w:r>
      <w:r w:rsidRPr="00C52ADE">
        <w:rPr>
          <w:sz w:val="20"/>
          <w:szCs w:val="20"/>
        </w:rPr>
        <w:t>anormalement</w:t>
      </w:r>
      <w:r w:rsidRPr="00C52ADE">
        <w:rPr>
          <w:spacing w:val="-8"/>
          <w:sz w:val="20"/>
          <w:szCs w:val="20"/>
        </w:rPr>
        <w:t xml:space="preserve"> </w:t>
      </w:r>
      <w:r w:rsidRPr="00C52ADE">
        <w:rPr>
          <w:spacing w:val="-4"/>
          <w:sz w:val="20"/>
          <w:szCs w:val="20"/>
        </w:rPr>
        <w:t>lent</w:t>
      </w:r>
      <w:r w:rsidR="00F7192F" w:rsidRPr="00C52ADE">
        <w:rPr>
          <w:spacing w:val="-4"/>
          <w:sz w:val="20"/>
          <w:szCs w:val="20"/>
        </w:rPr>
        <w:t>, le plus souvent transitoire</w:t>
      </w:r>
    </w:p>
    <w:p w14:paraId="41F0ACE3" w14:textId="77777777" w:rsidR="002E5A40" w:rsidRPr="00C52ADE" w:rsidRDefault="005D02EE">
      <w:pPr>
        <w:pStyle w:val="Paragraphedeliste"/>
        <w:numPr>
          <w:ilvl w:val="0"/>
          <w:numId w:val="1"/>
        </w:numPr>
        <w:tabs>
          <w:tab w:val="left" w:pos="837"/>
          <w:tab w:val="left" w:pos="838"/>
        </w:tabs>
        <w:spacing w:before="37"/>
        <w:ind w:left="837" w:hanging="361"/>
        <w:rPr>
          <w:sz w:val="20"/>
          <w:szCs w:val="20"/>
        </w:rPr>
      </w:pPr>
      <w:r w:rsidRPr="00C52ADE">
        <w:rPr>
          <w:sz w:val="20"/>
          <w:szCs w:val="20"/>
        </w:rPr>
        <w:t>Un</w:t>
      </w:r>
      <w:r w:rsidRPr="00C52ADE">
        <w:rPr>
          <w:spacing w:val="-5"/>
          <w:sz w:val="20"/>
          <w:szCs w:val="20"/>
        </w:rPr>
        <w:t xml:space="preserve"> </w:t>
      </w:r>
      <w:r w:rsidRPr="00C52ADE">
        <w:rPr>
          <w:sz w:val="20"/>
          <w:szCs w:val="20"/>
        </w:rPr>
        <w:t>autre</w:t>
      </w:r>
      <w:r w:rsidRPr="00C52ADE">
        <w:rPr>
          <w:spacing w:val="-5"/>
          <w:sz w:val="20"/>
          <w:szCs w:val="20"/>
        </w:rPr>
        <w:t xml:space="preserve"> </w:t>
      </w:r>
      <w:r w:rsidRPr="00C52ADE">
        <w:rPr>
          <w:sz w:val="20"/>
          <w:szCs w:val="20"/>
        </w:rPr>
        <w:t>trouble</w:t>
      </w:r>
      <w:r w:rsidRPr="00C52ADE">
        <w:rPr>
          <w:spacing w:val="-5"/>
          <w:sz w:val="20"/>
          <w:szCs w:val="20"/>
        </w:rPr>
        <w:t xml:space="preserve"> </w:t>
      </w:r>
      <w:r w:rsidRPr="00C52ADE">
        <w:rPr>
          <w:sz w:val="20"/>
          <w:szCs w:val="20"/>
        </w:rPr>
        <w:t>du</w:t>
      </w:r>
      <w:r w:rsidRPr="00C52ADE">
        <w:rPr>
          <w:spacing w:val="-4"/>
          <w:sz w:val="20"/>
          <w:szCs w:val="20"/>
        </w:rPr>
        <w:t xml:space="preserve"> </w:t>
      </w:r>
      <w:r w:rsidRPr="00C52ADE">
        <w:rPr>
          <w:sz w:val="20"/>
          <w:szCs w:val="20"/>
        </w:rPr>
        <w:t>rythme</w:t>
      </w:r>
      <w:r w:rsidRPr="00C52ADE">
        <w:rPr>
          <w:spacing w:val="-5"/>
          <w:sz w:val="20"/>
          <w:szCs w:val="20"/>
        </w:rPr>
        <w:t xml:space="preserve"> </w:t>
      </w:r>
      <w:r w:rsidRPr="00C52ADE">
        <w:rPr>
          <w:spacing w:val="-2"/>
          <w:sz w:val="20"/>
          <w:szCs w:val="20"/>
        </w:rPr>
        <w:t>cardiaque</w:t>
      </w:r>
    </w:p>
    <w:p w14:paraId="41F0ACE5" w14:textId="2DF51320" w:rsidR="002E5A40" w:rsidRPr="00C52ADE" w:rsidRDefault="005D02EE" w:rsidP="001852E7">
      <w:pPr>
        <w:pStyle w:val="Paragraphedeliste"/>
        <w:numPr>
          <w:ilvl w:val="0"/>
          <w:numId w:val="1"/>
        </w:numPr>
        <w:tabs>
          <w:tab w:val="left" w:pos="837"/>
          <w:tab w:val="left" w:pos="838"/>
        </w:tabs>
        <w:spacing w:line="273" w:lineRule="auto"/>
        <w:ind w:left="837" w:right="113" w:hanging="360"/>
        <w:rPr>
          <w:sz w:val="20"/>
          <w:szCs w:val="20"/>
        </w:rPr>
      </w:pPr>
      <w:r w:rsidRPr="00C52ADE">
        <w:rPr>
          <w:sz w:val="20"/>
          <w:szCs w:val="20"/>
        </w:rPr>
        <w:t>Un accident thrombo-embolique par migration d’un caillot sanguin présent dans les cavités cardiaques, notamment un accident vasculaire cérébral. Ce risque est contrôlé par l’utilisation du traitement anticoagulant</w:t>
      </w:r>
      <w:r w:rsidR="009D13BC" w:rsidRPr="00C52ADE">
        <w:rPr>
          <w:sz w:val="20"/>
          <w:szCs w:val="20"/>
        </w:rPr>
        <w:t xml:space="preserve"> et/ou la réalisation d’une échographie </w:t>
      </w:r>
      <w:proofErr w:type="spellStart"/>
      <w:r w:rsidR="009D13BC" w:rsidRPr="00C52ADE">
        <w:rPr>
          <w:sz w:val="20"/>
          <w:szCs w:val="20"/>
        </w:rPr>
        <w:t>trans-oesophagienne</w:t>
      </w:r>
      <w:proofErr w:type="spellEnd"/>
      <w:r w:rsidR="009D13BC" w:rsidRPr="00C52ADE">
        <w:rPr>
          <w:sz w:val="20"/>
          <w:szCs w:val="20"/>
        </w:rPr>
        <w:t xml:space="preserve"> </w:t>
      </w:r>
      <w:r w:rsidR="009D13BC" w:rsidRPr="00C52ADE">
        <w:rPr>
          <w:sz w:val="20"/>
          <w:szCs w:val="20"/>
        </w:rPr>
        <w:lastRenderedPageBreak/>
        <w:t>réalisée souvent dans le même temps sous anesthésie générale.</w:t>
      </w:r>
    </w:p>
    <w:p w14:paraId="41F0ACE8" w14:textId="33700445" w:rsidR="002E5A40" w:rsidRPr="00C52ADE" w:rsidRDefault="005D02EE" w:rsidP="008723F1">
      <w:pPr>
        <w:pStyle w:val="Paragraphedeliste"/>
        <w:numPr>
          <w:ilvl w:val="0"/>
          <w:numId w:val="1"/>
        </w:numPr>
        <w:tabs>
          <w:tab w:val="left" w:pos="838"/>
        </w:tabs>
        <w:spacing w:before="4" w:line="273" w:lineRule="auto"/>
        <w:ind w:left="837" w:right="113" w:hanging="360"/>
        <w:jc w:val="both"/>
        <w:rPr>
          <w:sz w:val="20"/>
          <w:szCs w:val="20"/>
        </w:rPr>
      </w:pPr>
      <w:r w:rsidRPr="00C52ADE">
        <w:rPr>
          <w:sz w:val="20"/>
          <w:szCs w:val="20"/>
        </w:rPr>
        <w:t>Si vous êtes porteur d’un stimulateur cardiaque ou d’un défibrillateur, un mauvais fonctionnement de l’appareil peut</w:t>
      </w:r>
      <w:r w:rsidR="009D13BC" w:rsidRPr="00C52ADE">
        <w:rPr>
          <w:sz w:val="20"/>
          <w:szCs w:val="20"/>
        </w:rPr>
        <w:t xml:space="preserve"> exceptionnel</w:t>
      </w:r>
      <w:r w:rsidR="002D7092" w:rsidRPr="00C52ADE">
        <w:rPr>
          <w:sz w:val="20"/>
          <w:szCs w:val="20"/>
        </w:rPr>
        <w:t>l</w:t>
      </w:r>
      <w:r w:rsidR="009D13BC" w:rsidRPr="00C52ADE">
        <w:rPr>
          <w:sz w:val="20"/>
          <w:szCs w:val="20"/>
        </w:rPr>
        <w:t>ement</w:t>
      </w:r>
      <w:r w:rsidRPr="00C52ADE">
        <w:rPr>
          <w:sz w:val="20"/>
          <w:szCs w:val="20"/>
        </w:rPr>
        <w:t xml:space="preserve"> survenir après le choc</w:t>
      </w:r>
      <w:r w:rsidRPr="00C52ADE">
        <w:rPr>
          <w:spacing w:val="80"/>
          <w:sz w:val="20"/>
          <w:szCs w:val="20"/>
        </w:rPr>
        <w:t xml:space="preserve"> </w:t>
      </w:r>
      <w:r w:rsidRPr="00C52ADE">
        <w:rPr>
          <w:sz w:val="20"/>
          <w:szCs w:val="20"/>
        </w:rPr>
        <w:t>électrique externe.</w:t>
      </w:r>
    </w:p>
    <w:p w14:paraId="41F0ACEA" w14:textId="0C6D749E" w:rsidR="002E5A40" w:rsidRPr="00270EF1" w:rsidRDefault="005D02EE" w:rsidP="008723F1">
      <w:pPr>
        <w:pStyle w:val="Titre1"/>
        <w:spacing w:before="120" w:after="120"/>
        <w:rPr>
          <w:sz w:val="20"/>
          <w:szCs w:val="20"/>
          <w:u w:val="none"/>
        </w:rPr>
      </w:pPr>
      <w:r w:rsidRPr="00270EF1">
        <w:rPr>
          <w:sz w:val="20"/>
          <w:szCs w:val="20"/>
          <w:u w:val="none"/>
        </w:rPr>
        <w:t>Quels sont les bénéfices du choc électrique externe ?</w:t>
      </w:r>
    </w:p>
    <w:p w14:paraId="41F0ACEB" w14:textId="77777777" w:rsidR="002E5A40" w:rsidRPr="00C52ADE" w:rsidRDefault="005D02EE">
      <w:pPr>
        <w:pStyle w:val="Paragraphedeliste"/>
        <w:numPr>
          <w:ilvl w:val="0"/>
          <w:numId w:val="1"/>
        </w:numPr>
        <w:tabs>
          <w:tab w:val="left" w:pos="832"/>
        </w:tabs>
        <w:spacing w:before="0" w:line="276" w:lineRule="auto"/>
        <w:ind w:right="113"/>
        <w:jc w:val="both"/>
        <w:rPr>
          <w:sz w:val="20"/>
          <w:szCs w:val="20"/>
        </w:rPr>
      </w:pPr>
      <w:r w:rsidRPr="00C52ADE">
        <w:rPr>
          <w:sz w:val="20"/>
          <w:szCs w:val="20"/>
        </w:rPr>
        <w:t>Le choc électrique externe permet de rétablir un rythme normal dans environ 90%</w:t>
      </w:r>
      <w:r w:rsidRPr="00C52ADE">
        <w:rPr>
          <w:spacing w:val="40"/>
          <w:sz w:val="20"/>
          <w:szCs w:val="20"/>
        </w:rPr>
        <w:t xml:space="preserve"> </w:t>
      </w:r>
      <w:r w:rsidRPr="00C52ADE">
        <w:rPr>
          <w:sz w:val="20"/>
          <w:szCs w:val="20"/>
        </w:rPr>
        <w:t>des cas. Le taux de succès est moins important si la fibrillation atriale dure depuis plus d’un an, s’il y a déjà eu de nombreux épisodes de fibrillation atriale et s’il existe une dilatation importante des oreillettes, une insuffisance cardiaque ou des valves cardiaques anormales. Il peut être observé des récidives très précoces du trouble du rythme après un choc efficace.</w:t>
      </w:r>
    </w:p>
    <w:p w14:paraId="41F0ACEC" w14:textId="77777777" w:rsidR="002E5A40" w:rsidRPr="00C52ADE" w:rsidRDefault="005D02EE">
      <w:pPr>
        <w:pStyle w:val="Paragraphedeliste"/>
        <w:numPr>
          <w:ilvl w:val="0"/>
          <w:numId w:val="1"/>
        </w:numPr>
        <w:tabs>
          <w:tab w:val="left" w:pos="832"/>
        </w:tabs>
        <w:spacing w:before="0" w:line="265" w:lineRule="exact"/>
        <w:ind w:hanging="358"/>
        <w:jc w:val="both"/>
        <w:rPr>
          <w:sz w:val="20"/>
          <w:szCs w:val="20"/>
        </w:rPr>
      </w:pPr>
      <w:r w:rsidRPr="00C52ADE">
        <w:rPr>
          <w:sz w:val="20"/>
          <w:szCs w:val="20"/>
        </w:rPr>
        <w:t>Le</w:t>
      </w:r>
      <w:r w:rsidRPr="00C52ADE">
        <w:rPr>
          <w:spacing w:val="-6"/>
          <w:sz w:val="20"/>
          <w:szCs w:val="20"/>
        </w:rPr>
        <w:t xml:space="preserve"> </w:t>
      </w:r>
      <w:r w:rsidRPr="00C52ADE">
        <w:rPr>
          <w:sz w:val="20"/>
          <w:szCs w:val="20"/>
        </w:rPr>
        <w:t>rétablissement</w:t>
      </w:r>
      <w:r w:rsidRPr="00C52ADE">
        <w:rPr>
          <w:spacing w:val="-5"/>
          <w:sz w:val="20"/>
          <w:szCs w:val="20"/>
        </w:rPr>
        <w:t xml:space="preserve"> </w:t>
      </w:r>
      <w:r w:rsidRPr="00C52ADE">
        <w:rPr>
          <w:sz w:val="20"/>
          <w:szCs w:val="20"/>
        </w:rPr>
        <w:t>d’un</w:t>
      </w:r>
      <w:r w:rsidRPr="00C52ADE">
        <w:rPr>
          <w:spacing w:val="-5"/>
          <w:sz w:val="20"/>
          <w:szCs w:val="20"/>
        </w:rPr>
        <w:t xml:space="preserve"> </w:t>
      </w:r>
      <w:r w:rsidRPr="00C52ADE">
        <w:rPr>
          <w:sz w:val="20"/>
          <w:szCs w:val="20"/>
        </w:rPr>
        <w:t>rythme</w:t>
      </w:r>
      <w:r w:rsidRPr="00C52ADE">
        <w:rPr>
          <w:spacing w:val="-5"/>
          <w:sz w:val="20"/>
          <w:szCs w:val="20"/>
        </w:rPr>
        <w:t xml:space="preserve"> </w:t>
      </w:r>
      <w:r w:rsidRPr="00C52ADE">
        <w:rPr>
          <w:sz w:val="20"/>
          <w:szCs w:val="20"/>
        </w:rPr>
        <w:t>normal</w:t>
      </w:r>
      <w:r w:rsidRPr="00C52ADE">
        <w:rPr>
          <w:spacing w:val="-6"/>
          <w:sz w:val="20"/>
          <w:szCs w:val="20"/>
        </w:rPr>
        <w:t xml:space="preserve"> </w:t>
      </w:r>
      <w:r w:rsidRPr="00C52ADE">
        <w:rPr>
          <w:sz w:val="20"/>
          <w:szCs w:val="20"/>
        </w:rPr>
        <w:t>a</w:t>
      </w:r>
      <w:r w:rsidRPr="00C52ADE">
        <w:rPr>
          <w:spacing w:val="-5"/>
          <w:sz w:val="20"/>
          <w:szCs w:val="20"/>
        </w:rPr>
        <w:t xml:space="preserve"> </w:t>
      </w:r>
      <w:r w:rsidRPr="00C52ADE">
        <w:rPr>
          <w:sz w:val="20"/>
          <w:szCs w:val="20"/>
        </w:rPr>
        <w:t>pour</w:t>
      </w:r>
      <w:r w:rsidRPr="00C52ADE">
        <w:rPr>
          <w:spacing w:val="-5"/>
          <w:sz w:val="20"/>
          <w:szCs w:val="20"/>
        </w:rPr>
        <w:t xml:space="preserve"> </w:t>
      </w:r>
      <w:r w:rsidRPr="00C52ADE">
        <w:rPr>
          <w:sz w:val="20"/>
          <w:szCs w:val="20"/>
        </w:rPr>
        <w:t>but</w:t>
      </w:r>
      <w:r w:rsidRPr="00C52ADE">
        <w:rPr>
          <w:spacing w:val="-6"/>
          <w:sz w:val="20"/>
          <w:szCs w:val="20"/>
        </w:rPr>
        <w:t xml:space="preserve"> </w:t>
      </w:r>
      <w:r w:rsidRPr="00C52ADE">
        <w:rPr>
          <w:sz w:val="20"/>
          <w:szCs w:val="20"/>
        </w:rPr>
        <w:t>de</w:t>
      </w:r>
      <w:r w:rsidRPr="00C52ADE">
        <w:rPr>
          <w:spacing w:val="-5"/>
          <w:sz w:val="20"/>
          <w:szCs w:val="20"/>
        </w:rPr>
        <w:t xml:space="preserve"> </w:t>
      </w:r>
      <w:r w:rsidRPr="00C52ADE">
        <w:rPr>
          <w:sz w:val="20"/>
          <w:szCs w:val="20"/>
        </w:rPr>
        <w:t>diminuer</w:t>
      </w:r>
      <w:r w:rsidRPr="00C52ADE">
        <w:rPr>
          <w:spacing w:val="-6"/>
          <w:sz w:val="20"/>
          <w:szCs w:val="20"/>
        </w:rPr>
        <w:t xml:space="preserve"> </w:t>
      </w:r>
      <w:r w:rsidRPr="00C52ADE">
        <w:rPr>
          <w:sz w:val="20"/>
          <w:szCs w:val="20"/>
        </w:rPr>
        <w:t>vos</w:t>
      </w:r>
      <w:r w:rsidRPr="00C52ADE">
        <w:rPr>
          <w:spacing w:val="-5"/>
          <w:sz w:val="20"/>
          <w:szCs w:val="20"/>
        </w:rPr>
        <w:t xml:space="preserve"> </w:t>
      </w:r>
      <w:r w:rsidRPr="00C52ADE">
        <w:rPr>
          <w:spacing w:val="-2"/>
          <w:sz w:val="20"/>
          <w:szCs w:val="20"/>
        </w:rPr>
        <w:t>symptômes.</w:t>
      </w:r>
    </w:p>
    <w:p w14:paraId="41F0ACED" w14:textId="35320A0E" w:rsidR="002E5A40" w:rsidRPr="00C52ADE" w:rsidRDefault="005D02EE">
      <w:pPr>
        <w:pStyle w:val="Paragraphedeliste"/>
        <w:numPr>
          <w:ilvl w:val="0"/>
          <w:numId w:val="1"/>
        </w:numPr>
        <w:tabs>
          <w:tab w:val="left" w:pos="832"/>
        </w:tabs>
        <w:spacing w:line="273" w:lineRule="auto"/>
        <w:ind w:right="111"/>
        <w:jc w:val="both"/>
        <w:rPr>
          <w:sz w:val="20"/>
          <w:szCs w:val="20"/>
        </w:rPr>
      </w:pPr>
      <w:r w:rsidRPr="00C52ADE">
        <w:rPr>
          <w:sz w:val="20"/>
          <w:szCs w:val="20"/>
        </w:rPr>
        <w:t>Le choc électrique externe n’empêche pas les récidives du trouble du rythme. Un traitement adapté pourra vous être proposé</w:t>
      </w:r>
      <w:r w:rsidR="00187161" w:rsidRPr="00C52ADE">
        <w:rPr>
          <w:sz w:val="20"/>
          <w:szCs w:val="20"/>
        </w:rPr>
        <w:t xml:space="preserve"> dans les suites du choc électrique pour éviter les récidives de l’arythmie. </w:t>
      </w:r>
    </w:p>
    <w:p w14:paraId="41F0ACEE" w14:textId="77777777" w:rsidR="002E5A40" w:rsidRPr="00C52ADE" w:rsidRDefault="005D02EE">
      <w:pPr>
        <w:pStyle w:val="Paragraphedeliste"/>
        <w:numPr>
          <w:ilvl w:val="0"/>
          <w:numId w:val="1"/>
        </w:numPr>
        <w:tabs>
          <w:tab w:val="left" w:pos="832"/>
        </w:tabs>
        <w:spacing w:before="1" w:line="273" w:lineRule="auto"/>
        <w:ind w:right="115"/>
        <w:jc w:val="both"/>
        <w:rPr>
          <w:sz w:val="20"/>
          <w:szCs w:val="20"/>
        </w:rPr>
      </w:pPr>
      <w:r w:rsidRPr="00C52ADE">
        <w:rPr>
          <w:sz w:val="20"/>
          <w:szCs w:val="20"/>
        </w:rPr>
        <w:t xml:space="preserve">Les reprises d’activités professionnelles ou de la vie quotidienne vous seront expliquées de façon adaptée à votre situation personnelle par le médecin et son </w:t>
      </w:r>
      <w:r w:rsidRPr="00C52ADE">
        <w:rPr>
          <w:spacing w:val="-2"/>
          <w:sz w:val="20"/>
          <w:szCs w:val="20"/>
        </w:rPr>
        <w:t>équipe.</w:t>
      </w:r>
    </w:p>
    <w:p w14:paraId="41F0ACEF" w14:textId="77777777" w:rsidR="002E5A40" w:rsidRPr="00C52ADE" w:rsidRDefault="002E5A40">
      <w:pPr>
        <w:pStyle w:val="Corpsdetexte"/>
        <w:spacing w:before="9"/>
        <w:rPr>
          <w:sz w:val="20"/>
          <w:szCs w:val="20"/>
        </w:rPr>
      </w:pPr>
    </w:p>
    <w:p w14:paraId="41F0ACF0" w14:textId="77777777" w:rsidR="002E5A40" w:rsidRPr="00C52ADE" w:rsidRDefault="005D02EE" w:rsidP="00C52ADE">
      <w:pPr>
        <w:pStyle w:val="Corpsdetexte"/>
        <w:rPr>
          <w:sz w:val="20"/>
          <w:szCs w:val="20"/>
        </w:rPr>
      </w:pPr>
      <w:r w:rsidRPr="00C52ADE">
        <w:rPr>
          <w:sz w:val="20"/>
          <w:szCs w:val="20"/>
        </w:rPr>
        <w:t>Il</w:t>
      </w:r>
      <w:r w:rsidRPr="00C52ADE">
        <w:rPr>
          <w:spacing w:val="-6"/>
          <w:sz w:val="20"/>
          <w:szCs w:val="20"/>
        </w:rPr>
        <w:t xml:space="preserve"> </w:t>
      </w:r>
      <w:r w:rsidRPr="00C52ADE">
        <w:rPr>
          <w:sz w:val="20"/>
          <w:szCs w:val="20"/>
        </w:rPr>
        <w:t>existe</w:t>
      </w:r>
      <w:r w:rsidRPr="00C52ADE">
        <w:rPr>
          <w:spacing w:val="-5"/>
          <w:sz w:val="20"/>
          <w:szCs w:val="20"/>
        </w:rPr>
        <w:t xml:space="preserve"> </w:t>
      </w:r>
      <w:r w:rsidRPr="00C52ADE">
        <w:rPr>
          <w:sz w:val="20"/>
          <w:szCs w:val="20"/>
        </w:rPr>
        <w:t>des</w:t>
      </w:r>
      <w:r w:rsidRPr="00C52ADE">
        <w:rPr>
          <w:spacing w:val="-6"/>
          <w:sz w:val="20"/>
          <w:szCs w:val="20"/>
        </w:rPr>
        <w:t xml:space="preserve"> </w:t>
      </w:r>
      <w:r w:rsidRPr="00C52ADE">
        <w:rPr>
          <w:sz w:val="20"/>
          <w:szCs w:val="20"/>
        </w:rPr>
        <w:t>associations</w:t>
      </w:r>
      <w:r w:rsidRPr="00C52ADE">
        <w:rPr>
          <w:spacing w:val="-5"/>
          <w:sz w:val="20"/>
          <w:szCs w:val="20"/>
        </w:rPr>
        <w:t xml:space="preserve"> </w:t>
      </w:r>
      <w:r w:rsidRPr="00C52ADE">
        <w:rPr>
          <w:sz w:val="20"/>
          <w:szCs w:val="20"/>
        </w:rPr>
        <w:t>de</w:t>
      </w:r>
      <w:r w:rsidRPr="00C52ADE">
        <w:rPr>
          <w:spacing w:val="-5"/>
          <w:sz w:val="20"/>
          <w:szCs w:val="20"/>
        </w:rPr>
        <w:t xml:space="preserve"> </w:t>
      </w:r>
      <w:r w:rsidRPr="00C52ADE">
        <w:rPr>
          <w:sz w:val="20"/>
          <w:szCs w:val="20"/>
        </w:rPr>
        <w:t>patients</w:t>
      </w:r>
      <w:r w:rsidRPr="00C52ADE">
        <w:rPr>
          <w:spacing w:val="-6"/>
          <w:sz w:val="20"/>
          <w:szCs w:val="20"/>
        </w:rPr>
        <w:t xml:space="preserve"> </w:t>
      </w:r>
      <w:r w:rsidRPr="00C52ADE">
        <w:rPr>
          <w:sz w:val="20"/>
          <w:szCs w:val="20"/>
        </w:rPr>
        <w:t>qui</w:t>
      </w:r>
      <w:r w:rsidRPr="00C52ADE">
        <w:rPr>
          <w:spacing w:val="-5"/>
          <w:sz w:val="20"/>
          <w:szCs w:val="20"/>
        </w:rPr>
        <w:t xml:space="preserve"> </w:t>
      </w:r>
      <w:r w:rsidRPr="00C52ADE">
        <w:rPr>
          <w:sz w:val="20"/>
          <w:szCs w:val="20"/>
        </w:rPr>
        <w:t>peuvent</w:t>
      </w:r>
      <w:r w:rsidRPr="00C52ADE">
        <w:rPr>
          <w:spacing w:val="-5"/>
          <w:sz w:val="20"/>
          <w:szCs w:val="20"/>
        </w:rPr>
        <w:t xml:space="preserve"> </w:t>
      </w:r>
      <w:r w:rsidRPr="00C52ADE">
        <w:rPr>
          <w:sz w:val="20"/>
          <w:szCs w:val="20"/>
        </w:rPr>
        <w:t>aussi</w:t>
      </w:r>
      <w:r w:rsidRPr="00C52ADE">
        <w:rPr>
          <w:spacing w:val="-5"/>
          <w:sz w:val="20"/>
          <w:szCs w:val="20"/>
        </w:rPr>
        <w:t xml:space="preserve"> </w:t>
      </w:r>
      <w:r w:rsidRPr="00C52ADE">
        <w:rPr>
          <w:sz w:val="20"/>
          <w:szCs w:val="20"/>
        </w:rPr>
        <w:t>être</w:t>
      </w:r>
      <w:r w:rsidRPr="00C52ADE">
        <w:rPr>
          <w:spacing w:val="-5"/>
          <w:sz w:val="20"/>
          <w:szCs w:val="20"/>
        </w:rPr>
        <w:t xml:space="preserve"> </w:t>
      </w:r>
      <w:r w:rsidRPr="00C52ADE">
        <w:rPr>
          <w:sz w:val="20"/>
          <w:szCs w:val="20"/>
        </w:rPr>
        <w:t>à</w:t>
      </w:r>
      <w:r w:rsidRPr="00C52ADE">
        <w:rPr>
          <w:spacing w:val="-6"/>
          <w:sz w:val="20"/>
          <w:szCs w:val="20"/>
        </w:rPr>
        <w:t xml:space="preserve"> </w:t>
      </w:r>
      <w:r w:rsidRPr="00C52ADE">
        <w:rPr>
          <w:sz w:val="20"/>
          <w:szCs w:val="20"/>
        </w:rPr>
        <w:t>votre</w:t>
      </w:r>
      <w:r w:rsidRPr="00C52ADE">
        <w:rPr>
          <w:spacing w:val="-5"/>
          <w:sz w:val="20"/>
          <w:szCs w:val="20"/>
        </w:rPr>
        <w:t xml:space="preserve"> </w:t>
      </w:r>
      <w:r w:rsidRPr="00C52ADE">
        <w:rPr>
          <w:spacing w:val="-2"/>
          <w:sz w:val="20"/>
          <w:szCs w:val="20"/>
        </w:rPr>
        <w:t>écoute.</w:t>
      </w:r>
    </w:p>
    <w:p w14:paraId="41F0ACF1" w14:textId="77777777" w:rsidR="002E5A40" w:rsidRPr="006631BE" w:rsidRDefault="002E5A40">
      <w:pPr>
        <w:pStyle w:val="Corpsdetexte"/>
        <w:rPr>
          <w:sz w:val="12"/>
          <w:szCs w:val="12"/>
        </w:rPr>
      </w:pPr>
    </w:p>
    <w:p w14:paraId="3101B5CA" w14:textId="77777777" w:rsidR="00C52ADE" w:rsidRDefault="00C52ADE" w:rsidP="00923683">
      <w:pPr>
        <w:pStyle w:val="Corpsdetexte"/>
        <w:spacing w:line="276" w:lineRule="auto"/>
        <w:ind w:right="112"/>
        <w:jc w:val="both"/>
        <w:rPr>
          <w:b/>
          <w:bCs/>
          <w:sz w:val="12"/>
          <w:szCs w:val="12"/>
        </w:rPr>
      </w:pPr>
    </w:p>
    <w:p w14:paraId="2DA68438" w14:textId="77777777" w:rsidR="002C1509" w:rsidRDefault="002C1509" w:rsidP="00923683">
      <w:pPr>
        <w:pStyle w:val="Corpsdetexte"/>
        <w:spacing w:line="276" w:lineRule="auto"/>
        <w:ind w:right="112"/>
        <w:jc w:val="both"/>
        <w:rPr>
          <w:b/>
          <w:bCs/>
          <w:sz w:val="12"/>
          <w:szCs w:val="12"/>
        </w:rPr>
      </w:pPr>
    </w:p>
    <w:p w14:paraId="1EDDE9A1" w14:textId="230FBBDB" w:rsidR="00DB0CDC" w:rsidRPr="006631BE" w:rsidRDefault="00DB0CDC" w:rsidP="00923683">
      <w:pPr>
        <w:pStyle w:val="Corpsdetexte"/>
        <w:spacing w:line="276" w:lineRule="auto"/>
        <w:ind w:right="112"/>
        <w:jc w:val="both"/>
        <w:rPr>
          <w:b/>
          <w:bCs/>
          <w:sz w:val="12"/>
          <w:szCs w:val="12"/>
        </w:rPr>
      </w:pPr>
      <w:r w:rsidRPr="006631BE">
        <w:rPr>
          <w:b/>
          <w:bCs/>
          <w:sz w:val="12"/>
          <w:szCs w:val="12"/>
        </w:rPr>
        <w:t xml:space="preserve">La collecte et la politique du traitement des données personnelles </w:t>
      </w:r>
    </w:p>
    <w:p w14:paraId="602D718B" w14:textId="77777777" w:rsidR="00923683" w:rsidRPr="006631BE" w:rsidRDefault="00DB0CDC" w:rsidP="00923683">
      <w:pPr>
        <w:pStyle w:val="Corpsdetexte"/>
        <w:spacing w:line="276" w:lineRule="auto"/>
        <w:ind w:right="112"/>
        <w:jc w:val="both"/>
        <w:rPr>
          <w:sz w:val="12"/>
          <w:szCs w:val="12"/>
        </w:rPr>
      </w:pPr>
      <w:r w:rsidRPr="006631BE">
        <w:rPr>
          <w:sz w:val="12"/>
          <w:szCs w:val="12"/>
        </w:rPr>
        <w:t>Vos données personnelles seront traitées conformément aux dispositions des articles du Code de la santé publique, la loi n° 78-17 du 6 janvier 1978 relative à l'informatique, aux fichiers et aux libertés modifiées (« loi Informatique et libertés) et le Règlement européen 2016/679 du 27 avril 2016 sur la protection des données (« RGPD »), et transposé en France par la loi n° 2018-493 du 20 juin 2018. Votre hôpital est responsable, en tant que "responsable du traitement", de la sauvegarde de vos informations.</w:t>
      </w:r>
    </w:p>
    <w:p w14:paraId="59DA2E3C" w14:textId="05EFEB95" w:rsidR="00DB0CDC" w:rsidRPr="006631BE" w:rsidRDefault="00DB0CDC" w:rsidP="00923683">
      <w:pPr>
        <w:pStyle w:val="Corpsdetexte"/>
        <w:spacing w:line="276" w:lineRule="auto"/>
        <w:ind w:right="112"/>
        <w:jc w:val="both"/>
        <w:rPr>
          <w:sz w:val="12"/>
          <w:szCs w:val="12"/>
        </w:rPr>
      </w:pPr>
      <w:r w:rsidRPr="006631BE">
        <w:rPr>
          <w:sz w:val="12"/>
          <w:szCs w:val="12"/>
        </w:rPr>
        <w:t>Vous pouvez contacter le délégué à la protection des données de votre hôpital pour obtenir de plus amples informations sur le traitement de vos données.</w:t>
      </w:r>
    </w:p>
    <w:p w14:paraId="22D5114B" w14:textId="4D8EF8F5" w:rsidR="00DB0CDC" w:rsidRPr="006631BE" w:rsidRDefault="00DB0CDC" w:rsidP="00923683">
      <w:pPr>
        <w:pStyle w:val="Corpsdetexte"/>
        <w:spacing w:line="276" w:lineRule="auto"/>
        <w:ind w:right="112"/>
        <w:jc w:val="both"/>
        <w:rPr>
          <w:sz w:val="12"/>
          <w:szCs w:val="12"/>
        </w:rPr>
      </w:pPr>
      <w:r w:rsidRPr="006631BE">
        <w:rPr>
          <w:sz w:val="12"/>
          <w:szCs w:val="12"/>
        </w:rPr>
        <w:t xml:space="preserve">Vous disposez du droit de vous opposer au traitement de vos données, d’accéder à vos données, de limiter le traitement de vos données, de rectifier vos données et de les effacer. </w:t>
      </w:r>
    </w:p>
    <w:p w14:paraId="63053147" w14:textId="77777777" w:rsidR="00DB0CDC" w:rsidRPr="006631BE" w:rsidRDefault="00DB0CDC" w:rsidP="00923683">
      <w:pPr>
        <w:pStyle w:val="Corpsdetexte"/>
        <w:spacing w:line="276" w:lineRule="auto"/>
        <w:ind w:right="112"/>
        <w:jc w:val="both"/>
        <w:rPr>
          <w:sz w:val="12"/>
          <w:szCs w:val="12"/>
        </w:rPr>
      </w:pPr>
      <w:r w:rsidRPr="006631BE">
        <w:rPr>
          <w:sz w:val="12"/>
          <w:szCs w:val="12"/>
        </w:rPr>
        <w:t>- Droit à l'information : Vous avez le droit d'être informé des données à caractère personnel vous concernant qui sont collectées, traitées ou, le cas échéant, transférées à des tiers (y compris une copie gratuite).</w:t>
      </w:r>
    </w:p>
    <w:p w14:paraId="59405220" w14:textId="77777777" w:rsidR="00DB0CDC" w:rsidRPr="006631BE" w:rsidRDefault="00DB0CDC" w:rsidP="00923683">
      <w:pPr>
        <w:pStyle w:val="Corpsdetexte"/>
        <w:spacing w:line="276" w:lineRule="auto"/>
        <w:ind w:right="112"/>
        <w:jc w:val="both"/>
        <w:rPr>
          <w:sz w:val="12"/>
          <w:szCs w:val="12"/>
        </w:rPr>
      </w:pPr>
      <w:r w:rsidRPr="006631BE">
        <w:rPr>
          <w:sz w:val="12"/>
          <w:szCs w:val="12"/>
        </w:rPr>
        <w:t>- Droit de rectification : Vous avez le droit de faire rectifier les données à caractère personnel vous concernant.</w:t>
      </w:r>
    </w:p>
    <w:p w14:paraId="139B6D98" w14:textId="77777777" w:rsidR="00DB0CDC" w:rsidRPr="006631BE" w:rsidRDefault="00DB0CDC" w:rsidP="00923683">
      <w:pPr>
        <w:pStyle w:val="Corpsdetexte"/>
        <w:spacing w:line="276" w:lineRule="auto"/>
        <w:ind w:right="112"/>
        <w:jc w:val="both"/>
        <w:rPr>
          <w:sz w:val="12"/>
          <w:szCs w:val="12"/>
        </w:rPr>
      </w:pPr>
      <w:r w:rsidRPr="006631BE">
        <w:rPr>
          <w:sz w:val="12"/>
          <w:szCs w:val="12"/>
        </w:rPr>
        <w:t>- Droit d'effacement : Vous avez le droit de faire effacer les données à caractère personnel vous concernant, par exemple si ces données ne sont plus nécessaires au regard des finalités pour lesquelles elles ont été collectées.</w:t>
      </w:r>
    </w:p>
    <w:p w14:paraId="4CC81D23" w14:textId="77777777" w:rsidR="00DB0CDC" w:rsidRPr="006631BE" w:rsidRDefault="00DB0CDC" w:rsidP="00923683">
      <w:pPr>
        <w:pStyle w:val="Corpsdetexte"/>
        <w:spacing w:line="276" w:lineRule="auto"/>
        <w:ind w:right="112"/>
        <w:jc w:val="both"/>
        <w:rPr>
          <w:sz w:val="12"/>
          <w:szCs w:val="12"/>
        </w:rPr>
      </w:pPr>
      <w:r w:rsidRPr="006631BE">
        <w:rPr>
          <w:sz w:val="12"/>
          <w:szCs w:val="12"/>
        </w:rPr>
        <w:t>- Droit de limitation du traitement : Vous avez le droit, sous certaines conditions, de demander un traitement restreint, c'est-à-dire que les données ne peuvent être stockées que si elles ne sont pas traitées. Vous devez en faire la demande.</w:t>
      </w:r>
    </w:p>
    <w:p w14:paraId="3412950B" w14:textId="77777777" w:rsidR="00DB0CDC" w:rsidRPr="006631BE" w:rsidRDefault="00DB0CDC" w:rsidP="00923683">
      <w:pPr>
        <w:pStyle w:val="Corpsdetexte"/>
        <w:spacing w:line="276" w:lineRule="auto"/>
        <w:ind w:right="112"/>
        <w:jc w:val="both"/>
        <w:rPr>
          <w:sz w:val="12"/>
          <w:szCs w:val="12"/>
        </w:rPr>
      </w:pPr>
      <w:r w:rsidRPr="006631BE">
        <w:rPr>
          <w:sz w:val="12"/>
          <w:szCs w:val="12"/>
        </w:rPr>
        <w:t>- Droit à la portabilité des données : Vous avez le droit de recevoir les données à caractère personnel vous concernant que vous avez fournies à un responsable du traitement des données pour l'essai clinique. Vous pouvez demander que ces données (dans un format structuré, couramment utilisé et lisible par machine) soient transférées soit à vous, soit à un responsable du traitement que vous avez désigné (pour le traitement des données).</w:t>
      </w:r>
    </w:p>
    <w:p w14:paraId="47EC8BDB" w14:textId="77777777" w:rsidR="00DB0CDC" w:rsidRPr="006631BE" w:rsidRDefault="00DB0CDC" w:rsidP="00923683">
      <w:pPr>
        <w:pStyle w:val="Corpsdetexte"/>
        <w:ind w:right="112"/>
        <w:jc w:val="both"/>
        <w:rPr>
          <w:sz w:val="12"/>
          <w:szCs w:val="12"/>
        </w:rPr>
      </w:pPr>
      <w:r w:rsidRPr="006631BE">
        <w:rPr>
          <w:sz w:val="12"/>
          <w:szCs w:val="12"/>
        </w:rPr>
        <w:t>- Droit d'opposition : Vous avez le droit de vous opposer à tout moment à des décisions ou mesures spécifiques de traitement des données à caractère personnel vous concernant. Le traitement (de nouvelles données) n'a pas lieu par la suite.</w:t>
      </w:r>
    </w:p>
    <w:p w14:paraId="67567BB6" w14:textId="77777777" w:rsidR="00923683" w:rsidRPr="006631BE" w:rsidRDefault="00DB0CDC" w:rsidP="00923683">
      <w:pPr>
        <w:pStyle w:val="Corpsdetexte"/>
        <w:ind w:right="112"/>
        <w:jc w:val="both"/>
        <w:rPr>
          <w:sz w:val="12"/>
          <w:szCs w:val="12"/>
        </w:rPr>
      </w:pPr>
      <w:r w:rsidRPr="006631BE">
        <w:rPr>
          <w:sz w:val="12"/>
          <w:szCs w:val="12"/>
        </w:rPr>
        <w:t xml:space="preserve">Si vous souhaitez exercer ces droits, veuillez contacter votre médecin investigateur ou le délégué à la protection des données de votre hôpital </w:t>
      </w:r>
    </w:p>
    <w:p w14:paraId="12030184" w14:textId="22E4CF27" w:rsidR="00DB0CDC" w:rsidRPr="006631BE" w:rsidRDefault="00923683" w:rsidP="00923683">
      <w:pPr>
        <w:pStyle w:val="Corpsdetexte"/>
        <w:ind w:right="112"/>
        <w:jc w:val="both"/>
        <w:rPr>
          <w:sz w:val="12"/>
          <w:szCs w:val="12"/>
        </w:rPr>
      </w:pPr>
      <w:r w:rsidRPr="006631BE">
        <w:rPr>
          <w:sz w:val="12"/>
          <w:szCs w:val="12"/>
        </w:rPr>
        <w:t>-</w:t>
      </w:r>
      <w:r w:rsidR="00DB0CDC" w:rsidRPr="006631BE">
        <w:rPr>
          <w:sz w:val="12"/>
          <w:szCs w:val="12"/>
        </w:rPr>
        <w:t xml:space="preserve"> Droit de déposer une plainte : En outre, vous avez le droit de déposer une plainte auprès d'une autorité de contrôle si vous estimez que le traitement des données à caractère personnel vous concernant enfreint le règlement général sur la protection des données : CNIL (Commission Nationale de l'Informatique et des Libertés ; www.cnil.fr).</w:t>
      </w:r>
    </w:p>
    <w:p w14:paraId="69C0C342" w14:textId="77777777" w:rsidR="002C1509" w:rsidRDefault="002C1509" w:rsidP="00FA5C1E">
      <w:pPr>
        <w:spacing w:before="146"/>
        <w:ind w:right="115"/>
        <w:jc w:val="both"/>
        <w:rPr>
          <w:i/>
          <w:sz w:val="20"/>
          <w:szCs w:val="20"/>
        </w:rPr>
      </w:pPr>
    </w:p>
    <w:p w14:paraId="41F0ACF3" w14:textId="03F1AE84" w:rsidR="002E5A40" w:rsidRPr="00C52ADE" w:rsidRDefault="005D02EE">
      <w:pPr>
        <w:spacing w:before="146"/>
        <w:ind w:left="117" w:right="115"/>
        <w:jc w:val="both"/>
        <w:rPr>
          <w:i/>
          <w:sz w:val="20"/>
          <w:szCs w:val="20"/>
        </w:rPr>
      </w:pPr>
      <w:r w:rsidRPr="00C52ADE">
        <w:rPr>
          <w:i/>
          <w:sz w:val="20"/>
          <w:szCs w:val="20"/>
        </w:rPr>
        <w:t>La fiche explicative qui vous est remise ne constitue pas une décharge de responsabilité de l'équipe médicale qui vous prend en charge mais une notice explicative des bénéfices et risques de l'intervention dont vous devez bénéficier.</w:t>
      </w:r>
    </w:p>
    <w:p w14:paraId="41F0ACF4" w14:textId="77777777" w:rsidR="002E5A40" w:rsidRPr="00C52ADE" w:rsidRDefault="002E5A40">
      <w:pPr>
        <w:pStyle w:val="Corpsdetexte"/>
        <w:spacing w:before="3"/>
        <w:rPr>
          <w:i/>
          <w:sz w:val="20"/>
          <w:szCs w:val="20"/>
        </w:rPr>
      </w:pPr>
    </w:p>
    <w:p w14:paraId="41F0ACF5" w14:textId="77777777" w:rsidR="002E5A40" w:rsidRPr="00C52ADE" w:rsidRDefault="005D02EE">
      <w:pPr>
        <w:ind w:left="117" w:right="114"/>
        <w:jc w:val="both"/>
        <w:rPr>
          <w:i/>
          <w:sz w:val="20"/>
          <w:szCs w:val="20"/>
        </w:rPr>
      </w:pPr>
      <w:r w:rsidRPr="00C52ADE">
        <w:rPr>
          <w:i/>
          <w:sz w:val="20"/>
          <w:szCs w:val="20"/>
        </w:rPr>
        <w:t>Je reconnais avoir été informé de la nature du geste qui m’est proposé en des termes que</w:t>
      </w:r>
      <w:r w:rsidRPr="00C52ADE">
        <w:rPr>
          <w:i/>
          <w:spacing w:val="40"/>
          <w:sz w:val="20"/>
          <w:szCs w:val="20"/>
        </w:rPr>
        <w:t xml:space="preserve"> </w:t>
      </w:r>
      <w:r w:rsidRPr="00C52ADE">
        <w:rPr>
          <w:i/>
          <w:sz w:val="20"/>
          <w:szCs w:val="20"/>
        </w:rPr>
        <w:t>j’ai compris</w:t>
      </w:r>
      <w:r w:rsidRPr="00C52ADE">
        <w:rPr>
          <w:i/>
          <w:spacing w:val="40"/>
          <w:sz w:val="20"/>
          <w:szCs w:val="20"/>
        </w:rPr>
        <w:t xml:space="preserve"> </w:t>
      </w:r>
      <w:r w:rsidRPr="00C52ADE">
        <w:rPr>
          <w:i/>
          <w:sz w:val="20"/>
          <w:szCs w:val="20"/>
        </w:rPr>
        <w:t xml:space="preserve">et qu'il a été répondu de façon satisfaisante à toutes les questions que j'ai </w:t>
      </w:r>
      <w:r w:rsidRPr="00C52ADE">
        <w:rPr>
          <w:i/>
          <w:spacing w:val="-2"/>
          <w:sz w:val="20"/>
          <w:szCs w:val="20"/>
        </w:rPr>
        <w:t>posées.</w:t>
      </w:r>
    </w:p>
    <w:p w14:paraId="41F0ACF8" w14:textId="77777777" w:rsidR="002E5A40" w:rsidRPr="00C52ADE" w:rsidRDefault="002E5A40">
      <w:pPr>
        <w:pStyle w:val="Corpsdetexte"/>
        <w:spacing w:before="8"/>
        <w:rPr>
          <w:i/>
          <w:sz w:val="20"/>
          <w:szCs w:val="20"/>
        </w:rPr>
      </w:pPr>
    </w:p>
    <w:p w14:paraId="6EA6E89B" w14:textId="77777777" w:rsidR="002C1509" w:rsidRDefault="002C1509">
      <w:pPr>
        <w:pStyle w:val="Corpsdetexte"/>
        <w:spacing w:before="1"/>
        <w:ind w:left="117"/>
        <w:jc w:val="both"/>
        <w:rPr>
          <w:sz w:val="20"/>
          <w:szCs w:val="20"/>
        </w:rPr>
      </w:pPr>
    </w:p>
    <w:p w14:paraId="05B62154" w14:textId="77777777" w:rsidR="002C1509" w:rsidRDefault="002C1509">
      <w:pPr>
        <w:pStyle w:val="Corpsdetexte"/>
        <w:spacing w:before="1"/>
        <w:ind w:left="117"/>
        <w:jc w:val="both"/>
        <w:rPr>
          <w:sz w:val="20"/>
          <w:szCs w:val="20"/>
        </w:rPr>
      </w:pPr>
    </w:p>
    <w:p w14:paraId="41F0ACF9" w14:textId="14366465" w:rsidR="002E5A40" w:rsidRPr="00C52ADE" w:rsidRDefault="005D02EE">
      <w:pPr>
        <w:pStyle w:val="Corpsdetexte"/>
        <w:spacing w:before="1"/>
        <w:ind w:left="117"/>
        <w:jc w:val="both"/>
        <w:rPr>
          <w:sz w:val="20"/>
          <w:szCs w:val="20"/>
        </w:rPr>
      </w:pPr>
      <w:r w:rsidRPr="00C52ADE">
        <w:rPr>
          <w:sz w:val="20"/>
          <w:szCs w:val="20"/>
        </w:rPr>
        <w:t>Fait</w:t>
      </w:r>
      <w:r w:rsidRPr="00C52ADE">
        <w:rPr>
          <w:spacing w:val="-5"/>
          <w:sz w:val="20"/>
          <w:szCs w:val="20"/>
        </w:rPr>
        <w:t xml:space="preserve"> </w:t>
      </w:r>
      <w:r w:rsidRPr="00C52ADE">
        <w:rPr>
          <w:sz w:val="20"/>
          <w:szCs w:val="20"/>
        </w:rPr>
        <w:t>en</w:t>
      </w:r>
      <w:r w:rsidRPr="00C52ADE">
        <w:rPr>
          <w:spacing w:val="-5"/>
          <w:sz w:val="20"/>
          <w:szCs w:val="20"/>
        </w:rPr>
        <w:t xml:space="preserve"> </w:t>
      </w:r>
      <w:r w:rsidRPr="00C52ADE">
        <w:rPr>
          <w:sz w:val="20"/>
          <w:szCs w:val="20"/>
        </w:rPr>
        <w:t>deux</w:t>
      </w:r>
      <w:r w:rsidRPr="00C52ADE">
        <w:rPr>
          <w:spacing w:val="-5"/>
          <w:sz w:val="20"/>
          <w:szCs w:val="20"/>
        </w:rPr>
        <w:t xml:space="preserve"> </w:t>
      </w:r>
      <w:r w:rsidRPr="00C52ADE">
        <w:rPr>
          <w:sz w:val="20"/>
          <w:szCs w:val="20"/>
        </w:rPr>
        <w:t>exemplaires</w:t>
      </w:r>
      <w:r w:rsidRPr="00C52ADE">
        <w:rPr>
          <w:spacing w:val="-5"/>
          <w:sz w:val="20"/>
          <w:szCs w:val="20"/>
        </w:rPr>
        <w:t xml:space="preserve"> </w:t>
      </w:r>
      <w:r w:rsidRPr="00C52ADE">
        <w:rPr>
          <w:sz w:val="20"/>
          <w:szCs w:val="20"/>
        </w:rPr>
        <w:t>dont</w:t>
      </w:r>
      <w:r w:rsidRPr="00C52ADE">
        <w:rPr>
          <w:spacing w:val="-5"/>
          <w:sz w:val="20"/>
          <w:szCs w:val="20"/>
        </w:rPr>
        <w:t xml:space="preserve"> </w:t>
      </w:r>
      <w:r w:rsidRPr="00C52ADE">
        <w:rPr>
          <w:sz w:val="20"/>
          <w:szCs w:val="20"/>
        </w:rPr>
        <w:t>un</w:t>
      </w:r>
      <w:r w:rsidRPr="00C52ADE">
        <w:rPr>
          <w:spacing w:val="-5"/>
          <w:sz w:val="20"/>
          <w:szCs w:val="20"/>
        </w:rPr>
        <w:t xml:space="preserve"> </w:t>
      </w:r>
      <w:r w:rsidRPr="00C52ADE">
        <w:rPr>
          <w:sz w:val="20"/>
          <w:szCs w:val="20"/>
        </w:rPr>
        <w:t>remis</w:t>
      </w:r>
      <w:r w:rsidRPr="00C52ADE">
        <w:rPr>
          <w:spacing w:val="-5"/>
          <w:sz w:val="20"/>
          <w:szCs w:val="20"/>
        </w:rPr>
        <w:t xml:space="preserve"> </w:t>
      </w:r>
      <w:r w:rsidRPr="00C52ADE">
        <w:rPr>
          <w:sz w:val="20"/>
          <w:szCs w:val="20"/>
        </w:rPr>
        <w:t>au</w:t>
      </w:r>
      <w:r w:rsidRPr="00C52ADE">
        <w:rPr>
          <w:spacing w:val="-4"/>
          <w:sz w:val="20"/>
          <w:szCs w:val="20"/>
        </w:rPr>
        <w:t xml:space="preserve"> </w:t>
      </w:r>
      <w:r w:rsidRPr="00C52ADE">
        <w:rPr>
          <w:sz w:val="20"/>
          <w:szCs w:val="20"/>
        </w:rPr>
        <w:t>patient</w:t>
      </w:r>
      <w:r w:rsidRPr="00C52ADE">
        <w:rPr>
          <w:spacing w:val="-5"/>
          <w:sz w:val="20"/>
          <w:szCs w:val="20"/>
        </w:rPr>
        <w:t xml:space="preserve"> </w:t>
      </w:r>
      <w:r w:rsidRPr="00C52ADE">
        <w:rPr>
          <w:sz w:val="20"/>
          <w:szCs w:val="20"/>
        </w:rPr>
        <w:t>et</w:t>
      </w:r>
      <w:r w:rsidRPr="00C52ADE">
        <w:rPr>
          <w:spacing w:val="-5"/>
          <w:sz w:val="20"/>
          <w:szCs w:val="20"/>
        </w:rPr>
        <w:t xml:space="preserve"> </w:t>
      </w:r>
      <w:r w:rsidRPr="00C52ADE">
        <w:rPr>
          <w:sz w:val="20"/>
          <w:szCs w:val="20"/>
        </w:rPr>
        <w:t>l'autre</w:t>
      </w:r>
      <w:r w:rsidRPr="00C52ADE">
        <w:rPr>
          <w:spacing w:val="-6"/>
          <w:sz w:val="20"/>
          <w:szCs w:val="20"/>
        </w:rPr>
        <w:t xml:space="preserve"> </w:t>
      </w:r>
      <w:r w:rsidRPr="00C52ADE">
        <w:rPr>
          <w:sz w:val="20"/>
          <w:szCs w:val="20"/>
        </w:rPr>
        <w:t>conservé</w:t>
      </w:r>
      <w:r w:rsidRPr="00C52ADE">
        <w:rPr>
          <w:spacing w:val="-5"/>
          <w:sz w:val="20"/>
          <w:szCs w:val="20"/>
        </w:rPr>
        <w:t xml:space="preserve"> </w:t>
      </w:r>
      <w:r w:rsidRPr="00C52ADE">
        <w:rPr>
          <w:sz w:val="20"/>
          <w:szCs w:val="20"/>
        </w:rPr>
        <w:t>dans</w:t>
      </w:r>
      <w:r w:rsidRPr="00C52ADE">
        <w:rPr>
          <w:spacing w:val="-5"/>
          <w:sz w:val="20"/>
          <w:szCs w:val="20"/>
        </w:rPr>
        <w:t xml:space="preserve"> </w:t>
      </w:r>
      <w:r w:rsidRPr="00C52ADE">
        <w:rPr>
          <w:sz w:val="20"/>
          <w:szCs w:val="20"/>
        </w:rPr>
        <w:t>le</w:t>
      </w:r>
      <w:r w:rsidRPr="00C52ADE">
        <w:rPr>
          <w:spacing w:val="-5"/>
          <w:sz w:val="20"/>
          <w:szCs w:val="20"/>
        </w:rPr>
        <w:t xml:space="preserve"> </w:t>
      </w:r>
      <w:r w:rsidRPr="00C52ADE">
        <w:rPr>
          <w:spacing w:val="-2"/>
          <w:sz w:val="20"/>
          <w:szCs w:val="20"/>
        </w:rPr>
        <w:t>dossier</w:t>
      </w:r>
    </w:p>
    <w:p w14:paraId="41F0ACFA" w14:textId="77777777" w:rsidR="002E5A40" w:rsidRPr="00C52ADE" w:rsidRDefault="002E5A40">
      <w:pPr>
        <w:pStyle w:val="Corpsdetexte"/>
        <w:rPr>
          <w:sz w:val="20"/>
          <w:szCs w:val="20"/>
        </w:rPr>
      </w:pPr>
    </w:p>
    <w:p w14:paraId="41F0ACFD" w14:textId="7FC71E2D" w:rsidR="002E5A40" w:rsidRPr="00C52ADE" w:rsidRDefault="00F23415" w:rsidP="00F23415">
      <w:pPr>
        <w:pStyle w:val="Corpsdetexte"/>
        <w:tabs>
          <w:tab w:val="left" w:pos="4366"/>
        </w:tabs>
        <w:jc w:val="both"/>
        <w:rPr>
          <w:sz w:val="20"/>
          <w:szCs w:val="20"/>
        </w:rPr>
      </w:pPr>
      <w:r w:rsidRPr="00C52ADE">
        <w:rPr>
          <w:sz w:val="20"/>
          <w:szCs w:val="20"/>
        </w:rPr>
        <w:t xml:space="preserve"> </w:t>
      </w:r>
      <w:r w:rsidR="005D02EE" w:rsidRPr="00C52ADE">
        <w:rPr>
          <w:sz w:val="20"/>
          <w:szCs w:val="20"/>
        </w:rPr>
        <w:t>A</w:t>
      </w:r>
      <w:r w:rsidR="005D02EE" w:rsidRPr="00C52ADE">
        <w:rPr>
          <w:spacing w:val="-2"/>
          <w:sz w:val="20"/>
          <w:szCs w:val="20"/>
        </w:rPr>
        <w:t xml:space="preserve"> </w:t>
      </w:r>
      <w:r w:rsidR="005D02EE" w:rsidRPr="00C52ADE">
        <w:rPr>
          <w:spacing w:val="-10"/>
          <w:sz w:val="20"/>
          <w:szCs w:val="20"/>
        </w:rPr>
        <w:t>:</w:t>
      </w:r>
      <w:r w:rsidR="005D02EE" w:rsidRPr="00C52ADE">
        <w:rPr>
          <w:sz w:val="20"/>
          <w:szCs w:val="20"/>
        </w:rPr>
        <w:tab/>
        <w:t>Date</w:t>
      </w:r>
      <w:r w:rsidR="005D02EE" w:rsidRPr="00C52ADE">
        <w:rPr>
          <w:spacing w:val="-5"/>
          <w:sz w:val="20"/>
          <w:szCs w:val="20"/>
        </w:rPr>
        <w:t xml:space="preserve"> </w:t>
      </w:r>
      <w:r w:rsidR="005D02EE" w:rsidRPr="00C52ADE">
        <w:rPr>
          <w:spacing w:val="-10"/>
          <w:sz w:val="20"/>
          <w:szCs w:val="20"/>
        </w:rPr>
        <w:t>:</w:t>
      </w:r>
    </w:p>
    <w:p w14:paraId="41F0ACFE" w14:textId="77777777" w:rsidR="002E5A40" w:rsidRPr="00C52ADE" w:rsidRDefault="002E5A40">
      <w:pPr>
        <w:pStyle w:val="Corpsdetexte"/>
        <w:rPr>
          <w:sz w:val="20"/>
          <w:szCs w:val="20"/>
        </w:rPr>
      </w:pPr>
    </w:p>
    <w:p w14:paraId="41F0AD00" w14:textId="77777777" w:rsidR="002E5A40" w:rsidRPr="00C52ADE" w:rsidRDefault="002E5A40">
      <w:pPr>
        <w:pStyle w:val="Corpsdetexte"/>
        <w:spacing w:before="9"/>
        <w:rPr>
          <w:sz w:val="20"/>
          <w:szCs w:val="20"/>
        </w:rPr>
      </w:pPr>
    </w:p>
    <w:p w14:paraId="41F0AD01" w14:textId="77777777" w:rsidR="002E5A40" w:rsidRPr="00C52ADE" w:rsidRDefault="005D02EE">
      <w:pPr>
        <w:pStyle w:val="Corpsdetexte"/>
        <w:ind w:left="117"/>
        <w:jc w:val="both"/>
        <w:rPr>
          <w:sz w:val="20"/>
          <w:szCs w:val="20"/>
        </w:rPr>
      </w:pPr>
      <w:r w:rsidRPr="00C52ADE">
        <w:rPr>
          <w:sz w:val="20"/>
          <w:szCs w:val="20"/>
        </w:rPr>
        <w:t>Nom</w:t>
      </w:r>
      <w:r w:rsidRPr="00C52ADE">
        <w:rPr>
          <w:spacing w:val="-5"/>
          <w:sz w:val="20"/>
          <w:szCs w:val="20"/>
        </w:rPr>
        <w:t xml:space="preserve"> </w:t>
      </w:r>
      <w:r w:rsidRPr="00C52ADE">
        <w:rPr>
          <w:sz w:val="20"/>
          <w:szCs w:val="20"/>
        </w:rPr>
        <w:t>et</w:t>
      </w:r>
      <w:r w:rsidRPr="00C52ADE">
        <w:rPr>
          <w:spacing w:val="-4"/>
          <w:sz w:val="20"/>
          <w:szCs w:val="20"/>
        </w:rPr>
        <w:t xml:space="preserve"> </w:t>
      </w:r>
      <w:r w:rsidRPr="00C52ADE">
        <w:rPr>
          <w:sz w:val="20"/>
          <w:szCs w:val="20"/>
        </w:rPr>
        <w:t>prénom</w:t>
      </w:r>
      <w:r w:rsidRPr="00C52ADE">
        <w:rPr>
          <w:spacing w:val="-5"/>
          <w:sz w:val="20"/>
          <w:szCs w:val="20"/>
        </w:rPr>
        <w:t xml:space="preserve"> </w:t>
      </w:r>
      <w:r w:rsidRPr="00C52ADE">
        <w:rPr>
          <w:sz w:val="20"/>
          <w:szCs w:val="20"/>
        </w:rPr>
        <w:t>du</w:t>
      </w:r>
      <w:r w:rsidRPr="00C52ADE">
        <w:rPr>
          <w:spacing w:val="-4"/>
          <w:sz w:val="20"/>
          <w:szCs w:val="20"/>
        </w:rPr>
        <w:t xml:space="preserve"> </w:t>
      </w:r>
      <w:r w:rsidRPr="00C52ADE">
        <w:rPr>
          <w:sz w:val="20"/>
          <w:szCs w:val="20"/>
        </w:rPr>
        <w:t>patient</w:t>
      </w:r>
      <w:r w:rsidRPr="00C52ADE">
        <w:rPr>
          <w:spacing w:val="-4"/>
          <w:sz w:val="20"/>
          <w:szCs w:val="20"/>
        </w:rPr>
        <w:t xml:space="preserve"> </w:t>
      </w:r>
      <w:r w:rsidRPr="00C52ADE">
        <w:rPr>
          <w:spacing w:val="-10"/>
          <w:sz w:val="20"/>
          <w:szCs w:val="20"/>
        </w:rPr>
        <w:t>:</w:t>
      </w:r>
    </w:p>
    <w:p w14:paraId="41F0AD02" w14:textId="77777777" w:rsidR="002E5A40" w:rsidRPr="00C52ADE" w:rsidRDefault="002E5A40">
      <w:pPr>
        <w:pStyle w:val="Corpsdetexte"/>
        <w:rPr>
          <w:sz w:val="20"/>
          <w:szCs w:val="20"/>
        </w:rPr>
      </w:pPr>
    </w:p>
    <w:p w14:paraId="41F0AD03" w14:textId="77777777" w:rsidR="002E5A40" w:rsidRPr="00C52ADE" w:rsidRDefault="002E5A40">
      <w:pPr>
        <w:pStyle w:val="Corpsdetexte"/>
        <w:rPr>
          <w:sz w:val="20"/>
          <w:szCs w:val="20"/>
        </w:rPr>
      </w:pPr>
    </w:p>
    <w:p w14:paraId="41F0AD04" w14:textId="77777777" w:rsidR="002E5A40" w:rsidRPr="00C52ADE" w:rsidRDefault="002E5A40">
      <w:pPr>
        <w:pStyle w:val="Corpsdetexte"/>
        <w:spacing w:before="8"/>
        <w:rPr>
          <w:sz w:val="20"/>
          <w:szCs w:val="20"/>
        </w:rPr>
      </w:pPr>
    </w:p>
    <w:p w14:paraId="41F0AD05" w14:textId="77777777" w:rsidR="002E5A40" w:rsidRPr="00C52ADE" w:rsidRDefault="005D02EE">
      <w:pPr>
        <w:pStyle w:val="Corpsdetexte"/>
        <w:ind w:left="117"/>
        <w:jc w:val="both"/>
        <w:rPr>
          <w:sz w:val="20"/>
          <w:szCs w:val="20"/>
        </w:rPr>
      </w:pPr>
      <w:r w:rsidRPr="00C52ADE">
        <w:rPr>
          <w:sz w:val="20"/>
          <w:szCs w:val="20"/>
        </w:rPr>
        <w:t>Signature</w:t>
      </w:r>
      <w:r w:rsidRPr="00C52ADE">
        <w:rPr>
          <w:spacing w:val="-6"/>
          <w:sz w:val="20"/>
          <w:szCs w:val="20"/>
        </w:rPr>
        <w:t xml:space="preserve"> </w:t>
      </w:r>
      <w:r w:rsidRPr="00C52ADE">
        <w:rPr>
          <w:sz w:val="20"/>
          <w:szCs w:val="20"/>
        </w:rPr>
        <w:t>du</w:t>
      </w:r>
      <w:r w:rsidRPr="00C52ADE">
        <w:rPr>
          <w:spacing w:val="-6"/>
          <w:sz w:val="20"/>
          <w:szCs w:val="20"/>
        </w:rPr>
        <w:t xml:space="preserve"> </w:t>
      </w:r>
      <w:r w:rsidRPr="00C52ADE">
        <w:rPr>
          <w:sz w:val="20"/>
          <w:szCs w:val="20"/>
        </w:rPr>
        <w:t>patient</w:t>
      </w:r>
      <w:r w:rsidRPr="00C52ADE">
        <w:rPr>
          <w:spacing w:val="-6"/>
          <w:sz w:val="20"/>
          <w:szCs w:val="20"/>
        </w:rPr>
        <w:t xml:space="preserve"> </w:t>
      </w:r>
      <w:r w:rsidRPr="00C52ADE">
        <w:rPr>
          <w:sz w:val="20"/>
          <w:szCs w:val="20"/>
        </w:rPr>
        <w:t>ou</w:t>
      </w:r>
      <w:r w:rsidRPr="00C52ADE">
        <w:rPr>
          <w:spacing w:val="-7"/>
          <w:sz w:val="20"/>
          <w:szCs w:val="20"/>
        </w:rPr>
        <w:t xml:space="preserve"> </w:t>
      </w:r>
      <w:r w:rsidRPr="00C52ADE">
        <w:rPr>
          <w:sz w:val="20"/>
          <w:szCs w:val="20"/>
        </w:rPr>
        <w:t>du</w:t>
      </w:r>
      <w:r w:rsidRPr="00C52ADE">
        <w:rPr>
          <w:spacing w:val="-6"/>
          <w:sz w:val="20"/>
          <w:szCs w:val="20"/>
        </w:rPr>
        <w:t xml:space="preserve"> </w:t>
      </w:r>
      <w:r w:rsidRPr="00C52ADE">
        <w:rPr>
          <w:sz w:val="20"/>
          <w:szCs w:val="20"/>
        </w:rPr>
        <w:t>responsable</w:t>
      </w:r>
      <w:r w:rsidRPr="00C52ADE">
        <w:rPr>
          <w:spacing w:val="-6"/>
          <w:sz w:val="20"/>
          <w:szCs w:val="20"/>
        </w:rPr>
        <w:t xml:space="preserve"> </w:t>
      </w:r>
      <w:r w:rsidRPr="00C52ADE">
        <w:rPr>
          <w:sz w:val="20"/>
          <w:szCs w:val="20"/>
        </w:rPr>
        <w:t>légal</w:t>
      </w:r>
      <w:r w:rsidRPr="00C52ADE">
        <w:rPr>
          <w:spacing w:val="-5"/>
          <w:sz w:val="20"/>
          <w:szCs w:val="20"/>
        </w:rPr>
        <w:t xml:space="preserve"> </w:t>
      </w:r>
      <w:r w:rsidRPr="00C52ADE">
        <w:rPr>
          <w:spacing w:val="-10"/>
          <w:sz w:val="20"/>
          <w:szCs w:val="20"/>
        </w:rPr>
        <w:t>:</w:t>
      </w:r>
    </w:p>
    <w:p w14:paraId="41F0AD07" w14:textId="77777777" w:rsidR="002E5A40" w:rsidRDefault="002E5A40">
      <w:pPr>
        <w:pStyle w:val="Corpsdetexte"/>
        <w:spacing w:before="4"/>
        <w:rPr>
          <w:sz w:val="17"/>
        </w:rPr>
      </w:pPr>
    </w:p>
    <w:sectPr w:rsidR="002E5A40" w:rsidSect="00270EF1">
      <w:footerReference w:type="default" r:id="rId9"/>
      <w:pgSz w:w="11910" w:h="16840"/>
      <w:pgMar w:top="694" w:right="1300" w:bottom="1038" w:left="1300" w:header="720" w:footer="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FE8BB" w14:textId="77777777" w:rsidR="00805B3F" w:rsidRDefault="00805B3F" w:rsidP="00DB0CDC">
      <w:r>
        <w:separator/>
      </w:r>
    </w:p>
  </w:endnote>
  <w:endnote w:type="continuationSeparator" w:id="0">
    <w:p w14:paraId="19E0CDCB" w14:textId="77777777" w:rsidR="00805B3F" w:rsidRDefault="00805B3F" w:rsidP="00DB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altName w:val="Calibri"/>
    <w:panose1 w:val="020F0502020204030204"/>
    <w:charset w:val="00"/>
    <w:family w:val="swiss"/>
    <w:pitch w:val="variable"/>
    <w:sig w:usb0="E0002AFF" w:usb1="C000ACF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15570" w14:textId="77777777" w:rsidR="007819C6" w:rsidRDefault="007819C6" w:rsidP="007819C6">
    <w:pPr>
      <w:tabs>
        <w:tab w:val="left" w:pos="838"/>
      </w:tabs>
      <w:spacing w:before="3"/>
      <w:ind w:right="114"/>
      <w:jc w:val="center"/>
      <w:rPr>
        <w:sz w:val="18"/>
        <w:szCs w:val="18"/>
      </w:rPr>
    </w:pPr>
  </w:p>
  <w:p w14:paraId="010067C1" w14:textId="3000C7E4" w:rsidR="00DB0CDC" w:rsidRPr="007819C6" w:rsidRDefault="00DB0CDC" w:rsidP="007819C6">
    <w:pPr>
      <w:tabs>
        <w:tab w:val="left" w:pos="838"/>
      </w:tabs>
      <w:spacing w:before="3"/>
      <w:ind w:right="114"/>
      <w:jc w:val="center"/>
      <w:rPr>
        <w:sz w:val="18"/>
        <w:szCs w:val="18"/>
      </w:rPr>
    </w:pPr>
    <w:r w:rsidRPr="007819C6">
      <w:rPr>
        <w:sz w:val="18"/>
        <w:szCs w:val="18"/>
      </w:rPr>
      <w:t xml:space="preserve">Choc </w:t>
    </w:r>
    <w:proofErr w:type="spellStart"/>
    <w:r w:rsidRPr="007819C6">
      <w:rPr>
        <w:sz w:val="18"/>
        <w:szCs w:val="18"/>
      </w:rPr>
      <w:t>e</w:t>
    </w:r>
    <w:r w:rsidR="00B805DA" w:rsidRPr="007819C6">
      <w:rPr>
        <w:sz w:val="18"/>
        <w:szCs w:val="18"/>
      </w:rPr>
      <w:t>le</w:t>
    </w:r>
    <w:r w:rsidRPr="007819C6">
      <w:rPr>
        <w:sz w:val="18"/>
        <w:szCs w:val="18"/>
      </w:rPr>
      <w:t>ctrique</w:t>
    </w:r>
    <w:proofErr w:type="spellEnd"/>
    <w:r w:rsidRPr="007819C6">
      <w:rPr>
        <w:sz w:val="18"/>
        <w:szCs w:val="18"/>
      </w:rPr>
      <w:t xml:space="preserve"> </w:t>
    </w:r>
    <w:proofErr w:type="spellStart"/>
    <w:r w:rsidRPr="007819C6">
      <w:rPr>
        <w:sz w:val="18"/>
        <w:szCs w:val="18"/>
      </w:rPr>
      <w:t>externe_Information</w:t>
    </w:r>
    <w:proofErr w:type="spellEnd"/>
    <w:r w:rsidRPr="007819C6">
      <w:rPr>
        <w:sz w:val="18"/>
        <w:szCs w:val="18"/>
      </w:rPr>
      <w:t xml:space="preserve"> et consentement_v1.0_</w:t>
    </w:r>
    <w:r w:rsidR="00597FCF" w:rsidRPr="007819C6">
      <w:rPr>
        <w:sz w:val="18"/>
        <w:szCs w:val="18"/>
      </w:rPr>
      <w:t>2024 10 01</w:t>
    </w:r>
  </w:p>
  <w:p w14:paraId="6618AD85" w14:textId="77777777" w:rsidR="00DB0CDC" w:rsidRDefault="00DB0C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BBF07" w14:textId="77777777" w:rsidR="00805B3F" w:rsidRDefault="00805B3F" w:rsidP="00DB0CDC">
      <w:r>
        <w:separator/>
      </w:r>
    </w:p>
  </w:footnote>
  <w:footnote w:type="continuationSeparator" w:id="0">
    <w:p w14:paraId="4F345301" w14:textId="77777777" w:rsidR="00805B3F" w:rsidRDefault="00805B3F" w:rsidP="00DB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01358"/>
    <w:multiLevelType w:val="hybridMultilevel"/>
    <w:tmpl w:val="B338E296"/>
    <w:lvl w:ilvl="0" w:tplc="2F16A884">
      <w:numFmt w:val="bullet"/>
      <w:lvlText w:val=""/>
      <w:lvlJc w:val="left"/>
      <w:pPr>
        <w:ind w:left="831" w:hanging="357"/>
      </w:pPr>
      <w:rPr>
        <w:rFonts w:ascii="Symbol" w:eastAsia="Symbol" w:hAnsi="Symbol" w:cs="Symbol" w:hint="default"/>
        <w:b w:val="0"/>
        <w:bCs w:val="0"/>
        <w:i w:val="0"/>
        <w:iCs w:val="0"/>
        <w:w w:val="99"/>
        <w:sz w:val="22"/>
        <w:szCs w:val="22"/>
        <w:lang w:val="fr-FR" w:eastAsia="en-US" w:bidi="ar-SA"/>
      </w:rPr>
    </w:lvl>
    <w:lvl w:ilvl="1" w:tplc="7EBC7AC4">
      <w:numFmt w:val="bullet"/>
      <w:lvlText w:val="•"/>
      <w:lvlJc w:val="left"/>
      <w:pPr>
        <w:ind w:left="1686" w:hanging="357"/>
      </w:pPr>
      <w:rPr>
        <w:rFonts w:hint="default"/>
        <w:lang w:val="fr-FR" w:eastAsia="en-US" w:bidi="ar-SA"/>
      </w:rPr>
    </w:lvl>
    <w:lvl w:ilvl="2" w:tplc="2F0E8EB0">
      <w:numFmt w:val="bullet"/>
      <w:lvlText w:val="•"/>
      <w:lvlJc w:val="left"/>
      <w:pPr>
        <w:ind w:left="2532" w:hanging="357"/>
      </w:pPr>
      <w:rPr>
        <w:rFonts w:hint="default"/>
        <w:lang w:val="fr-FR" w:eastAsia="en-US" w:bidi="ar-SA"/>
      </w:rPr>
    </w:lvl>
    <w:lvl w:ilvl="3" w:tplc="9AF2D378">
      <w:numFmt w:val="bullet"/>
      <w:lvlText w:val="•"/>
      <w:lvlJc w:val="left"/>
      <w:pPr>
        <w:ind w:left="3379" w:hanging="357"/>
      </w:pPr>
      <w:rPr>
        <w:rFonts w:hint="default"/>
        <w:lang w:val="fr-FR" w:eastAsia="en-US" w:bidi="ar-SA"/>
      </w:rPr>
    </w:lvl>
    <w:lvl w:ilvl="4" w:tplc="334C7C5C">
      <w:numFmt w:val="bullet"/>
      <w:lvlText w:val="•"/>
      <w:lvlJc w:val="left"/>
      <w:pPr>
        <w:ind w:left="4225" w:hanging="357"/>
      </w:pPr>
      <w:rPr>
        <w:rFonts w:hint="default"/>
        <w:lang w:val="fr-FR" w:eastAsia="en-US" w:bidi="ar-SA"/>
      </w:rPr>
    </w:lvl>
    <w:lvl w:ilvl="5" w:tplc="5CB88C08">
      <w:numFmt w:val="bullet"/>
      <w:lvlText w:val="•"/>
      <w:lvlJc w:val="left"/>
      <w:pPr>
        <w:ind w:left="5072" w:hanging="357"/>
      </w:pPr>
      <w:rPr>
        <w:rFonts w:hint="default"/>
        <w:lang w:val="fr-FR" w:eastAsia="en-US" w:bidi="ar-SA"/>
      </w:rPr>
    </w:lvl>
    <w:lvl w:ilvl="6" w:tplc="92729E78">
      <w:numFmt w:val="bullet"/>
      <w:lvlText w:val="•"/>
      <w:lvlJc w:val="left"/>
      <w:pPr>
        <w:ind w:left="5918" w:hanging="357"/>
      </w:pPr>
      <w:rPr>
        <w:rFonts w:hint="default"/>
        <w:lang w:val="fr-FR" w:eastAsia="en-US" w:bidi="ar-SA"/>
      </w:rPr>
    </w:lvl>
    <w:lvl w:ilvl="7" w:tplc="F9F84CB4">
      <w:numFmt w:val="bullet"/>
      <w:lvlText w:val="•"/>
      <w:lvlJc w:val="left"/>
      <w:pPr>
        <w:ind w:left="6765" w:hanging="357"/>
      </w:pPr>
      <w:rPr>
        <w:rFonts w:hint="default"/>
        <w:lang w:val="fr-FR" w:eastAsia="en-US" w:bidi="ar-SA"/>
      </w:rPr>
    </w:lvl>
    <w:lvl w:ilvl="8" w:tplc="055C1E16">
      <w:numFmt w:val="bullet"/>
      <w:lvlText w:val="•"/>
      <w:lvlJc w:val="left"/>
      <w:pPr>
        <w:ind w:left="7611" w:hanging="357"/>
      </w:pPr>
      <w:rPr>
        <w:rFonts w:hint="default"/>
        <w:lang w:val="fr-FR" w:eastAsia="en-US" w:bidi="ar-SA"/>
      </w:rPr>
    </w:lvl>
  </w:abstractNum>
  <w:abstractNum w:abstractNumId="1" w15:restartNumberingAfterBreak="0">
    <w:nsid w:val="5C765EEB"/>
    <w:multiLevelType w:val="hybridMultilevel"/>
    <w:tmpl w:val="991E8EA6"/>
    <w:lvl w:ilvl="0" w:tplc="0E2E647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8847258">
    <w:abstractNumId w:val="0"/>
  </w:num>
  <w:num w:numId="2" w16cid:durableId="1306279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A40"/>
    <w:rsid w:val="00020C91"/>
    <w:rsid w:val="00040E4C"/>
    <w:rsid w:val="00082BBF"/>
    <w:rsid w:val="000C0AA3"/>
    <w:rsid w:val="001852E7"/>
    <w:rsid w:val="00187161"/>
    <w:rsid w:val="00246431"/>
    <w:rsid w:val="00254BDD"/>
    <w:rsid w:val="00270EF1"/>
    <w:rsid w:val="002A2963"/>
    <w:rsid w:val="002C1509"/>
    <w:rsid w:val="002C7C08"/>
    <w:rsid w:val="002D7092"/>
    <w:rsid w:val="002E5A40"/>
    <w:rsid w:val="00303D70"/>
    <w:rsid w:val="003F6173"/>
    <w:rsid w:val="004C1EBA"/>
    <w:rsid w:val="0058620A"/>
    <w:rsid w:val="00594D08"/>
    <w:rsid w:val="00597FCF"/>
    <w:rsid w:val="005D02EE"/>
    <w:rsid w:val="006365BF"/>
    <w:rsid w:val="006631BE"/>
    <w:rsid w:val="006C70C0"/>
    <w:rsid w:val="007819C6"/>
    <w:rsid w:val="00805B3F"/>
    <w:rsid w:val="008530A4"/>
    <w:rsid w:val="008723F1"/>
    <w:rsid w:val="00923683"/>
    <w:rsid w:val="009D13BC"/>
    <w:rsid w:val="009D4B5B"/>
    <w:rsid w:val="00A76D66"/>
    <w:rsid w:val="00AC0E3E"/>
    <w:rsid w:val="00B014A8"/>
    <w:rsid w:val="00B236D6"/>
    <w:rsid w:val="00B570E1"/>
    <w:rsid w:val="00B74B60"/>
    <w:rsid w:val="00B805DA"/>
    <w:rsid w:val="00BA6869"/>
    <w:rsid w:val="00C52ADE"/>
    <w:rsid w:val="00CD1455"/>
    <w:rsid w:val="00DA5A1C"/>
    <w:rsid w:val="00DB0CDC"/>
    <w:rsid w:val="00E450EF"/>
    <w:rsid w:val="00F23415"/>
    <w:rsid w:val="00F7192F"/>
    <w:rsid w:val="00F75113"/>
    <w:rsid w:val="00FA48DF"/>
    <w:rsid w:val="00FA5C1E"/>
    <w:rsid w:val="00FB0FC6"/>
    <w:rsid w:val="00FC744B"/>
    <w:rsid w:val="00FE06B4"/>
    <w:rsid w:val="00FE7DDE"/>
    <w:rsid w:val="029812F5"/>
    <w:rsid w:val="73594A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F0ACC6"/>
  <w15:docId w15:val="{9535D109-E93C-43DB-92BF-89A3EA60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117"/>
      <w:outlineLvl w:val="0"/>
    </w:pPr>
    <w:rPr>
      <w:b/>
      <w:bCs/>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90"/>
      <w:ind w:left="2304" w:right="2302"/>
      <w:jc w:val="center"/>
    </w:pPr>
    <w:rPr>
      <w:b/>
      <w:bCs/>
      <w:sz w:val="32"/>
      <w:szCs w:val="32"/>
    </w:rPr>
  </w:style>
  <w:style w:type="paragraph" w:styleId="Paragraphedeliste">
    <w:name w:val="List Paragraph"/>
    <w:basedOn w:val="Normal"/>
    <w:uiPriority w:val="34"/>
    <w:qFormat/>
    <w:pPr>
      <w:spacing w:before="36"/>
      <w:ind w:left="831" w:hanging="358"/>
    </w:pPr>
  </w:style>
  <w:style w:type="paragraph" w:customStyle="1" w:styleId="TableParagraph">
    <w:name w:val="Table Paragraph"/>
    <w:basedOn w:val="Normal"/>
    <w:uiPriority w:val="1"/>
    <w:qFormat/>
  </w:style>
  <w:style w:type="paragraph" w:styleId="Rvision">
    <w:name w:val="Revision"/>
    <w:hidden/>
    <w:uiPriority w:val="99"/>
    <w:semiHidden/>
    <w:rsid w:val="00254BDD"/>
    <w:pPr>
      <w:widowControl/>
      <w:autoSpaceDE/>
      <w:autoSpaceDN/>
    </w:pPr>
    <w:rPr>
      <w:rFonts w:ascii="Arial" w:eastAsia="Arial" w:hAnsi="Arial" w:cs="Arial"/>
      <w:lang w:val="fr-FR"/>
    </w:rPr>
  </w:style>
  <w:style w:type="character" w:styleId="Marquedecommentaire">
    <w:name w:val="annotation reference"/>
    <w:basedOn w:val="Policepardfaut"/>
    <w:uiPriority w:val="99"/>
    <w:semiHidden/>
    <w:unhideWhenUsed/>
    <w:rsid w:val="00254BDD"/>
    <w:rPr>
      <w:sz w:val="16"/>
      <w:szCs w:val="16"/>
    </w:rPr>
  </w:style>
  <w:style w:type="paragraph" w:styleId="Commentaire">
    <w:name w:val="annotation text"/>
    <w:basedOn w:val="Normal"/>
    <w:link w:val="CommentaireCar"/>
    <w:uiPriority w:val="99"/>
    <w:semiHidden/>
    <w:unhideWhenUsed/>
    <w:rsid w:val="00254BDD"/>
    <w:rPr>
      <w:sz w:val="20"/>
      <w:szCs w:val="20"/>
    </w:rPr>
  </w:style>
  <w:style w:type="character" w:customStyle="1" w:styleId="CommentaireCar">
    <w:name w:val="Commentaire Car"/>
    <w:basedOn w:val="Policepardfaut"/>
    <w:link w:val="Commentaire"/>
    <w:uiPriority w:val="99"/>
    <w:semiHidden/>
    <w:rsid w:val="00254BDD"/>
    <w:rPr>
      <w:rFonts w:ascii="Arial" w:eastAsia="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254BDD"/>
    <w:rPr>
      <w:b/>
      <w:bCs/>
    </w:rPr>
  </w:style>
  <w:style w:type="character" w:customStyle="1" w:styleId="ObjetducommentaireCar">
    <w:name w:val="Objet du commentaire Car"/>
    <w:basedOn w:val="CommentaireCar"/>
    <w:link w:val="Objetducommentaire"/>
    <w:uiPriority w:val="99"/>
    <w:semiHidden/>
    <w:rsid w:val="00254BDD"/>
    <w:rPr>
      <w:rFonts w:ascii="Arial" w:eastAsia="Arial" w:hAnsi="Arial" w:cs="Arial"/>
      <w:b/>
      <w:bCs/>
      <w:sz w:val="20"/>
      <w:szCs w:val="20"/>
      <w:lang w:val="fr-FR"/>
    </w:rPr>
  </w:style>
  <w:style w:type="paragraph" w:styleId="En-tte">
    <w:name w:val="header"/>
    <w:basedOn w:val="Normal"/>
    <w:link w:val="En-tteCar"/>
    <w:uiPriority w:val="99"/>
    <w:unhideWhenUsed/>
    <w:rsid w:val="00DB0CDC"/>
    <w:pPr>
      <w:tabs>
        <w:tab w:val="center" w:pos="4536"/>
        <w:tab w:val="right" w:pos="9072"/>
      </w:tabs>
    </w:pPr>
  </w:style>
  <w:style w:type="character" w:customStyle="1" w:styleId="En-tteCar">
    <w:name w:val="En-tête Car"/>
    <w:basedOn w:val="Policepardfaut"/>
    <w:link w:val="En-tte"/>
    <w:uiPriority w:val="99"/>
    <w:rsid w:val="00DB0CDC"/>
    <w:rPr>
      <w:rFonts w:ascii="Arial" w:eastAsia="Arial" w:hAnsi="Arial" w:cs="Arial"/>
      <w:lang w:val="fr-FR"/>
    </w:rPr>
  </w:style>
  <w:style w:type="paragraph" w:styleId="Pieddepage">
    <w:name w:val="footer"/>
    <w:basedOn w:val="Normal"/>
    <w:link w:val="PieddepageCar"/>
    <w:uiPriority w:val="99"/>
    <w:unhideWhenUsed/>
    <w:rsid w:val="00DB0CDC"/>
    <w:pPr>
      <w:tabs>
        <w:tab w:val="center" w:pos="4536"/>
        <w:tab w:val="right" w:pos="9072"/>
      </w:tabs>
    </w:pPr>
  </w:style>
  <w:style w:type="character" w:customStyle="1" w:styleId="PieddepageCar">
    <w:name w:val="Pied de page Car"/>
    <w:basedOn w:val="Policepardfaut"/>
    <w:link w:val="Pieddepage"/>
    <w:uiPriority w:val="99"/>
    <w:rsid w:val="00DB0CDC"/>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41BFE-5BF1-BE46-A4A7-2E40BDFE1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1151</Words>
  <Characters>6333</Characters>
  <Application>Microsoft Office Word</Application>
  <DocSecurity>0</DocSecurity>
  <Lines>52</Lines>
  <Paragraphs>14</Paragraphs>
  <ScaleCrop>false</ScaleCrop>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ConsentementChocElectrique revu CASFC _2_ ok JCD janv 2013.docx</dc:title>
  <dc:creator>dfatmi</dc:creator>
  <cp:lastModifiedBy>GANDJBAKHCH Estelle</cp:lastModifiedBy>
  <cp:revision>20</cp:revision>
  <dcterms:created xsi:type="dcterms:W3CDTF">2024-10-07T14:38:00Z</dcterms:created>
  <dcterms:modified xsi:type="dcterms:W3CDTF">2024-10-16T09:49:00Z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2013-01-22T00:00:00Z</vt:filetime>
  </property>
  <property fmtid="{D5CDD505-2E9C-101B-9397-08002B2CF9AE}" pid="3" name="Creator">
    <vt:lpwstr>PScript5.dll Version 5.2.2</vt:lpwstr>
  </property>
  <property fmtid="{D5CDD505-2E9C-101B-9397-08002B2CF9AE}" pid="4" name="LastSaved">
    <vt:filetime>2023-06-08T00:00:00Z</vt:filetime>
  </property>
  <property fmtid="{D5CDD505-2E9C-101B-9397-08002B2CF9AE}" pid="5" name="Producer">
    <vt:lpwstr>Acrobat Distiller 8.0.0 (Windows)</vt:lpwstr>
  </property>
</Properties>
</file>